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A6" w:rsidRDefault="00A97A34">
      <w:pPr>
        <w:pStyle w:val="Standard"/>
        <w:spacing w:after="0" w:line="240" w:lineRule="auto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055120" cy="914400"/>
            <wp:effectExtent l="0" t="0" r="0" b="0"/>
            <wp:docPr id="1" name="Рисунок 1" descr="C:\Users\Светочка\Desktop\эмпирика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5120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F4BA6" w:rsidRDefault="00A97A34">
      <w:pPr>
        <w:pStyle w:val="Standard"/>
        <w:spacing w:after="0" w:line="240" w:lineRule="auto"/>
        <w:jc w:val="center"/>
      </w:pPr>
      <w:r>
        <w:rPr>
          <w:rFonts w:ascii="Times New Roman" w:hAnsi="Times New Roman"/>
          <w:sz w:val="20"/>
          <w:szCs w:val="20"/>
        </w:rPr>
        <w:t xml:space="preserve">Россия, 625000, г. Тюмень, ул. М.Сперанского, 37 кв.56  тел. 8 929 266 06 90 e-mail: </w:t>
      </w:r>
      <w:hyperlink r:id="rId9" w:history="1">
        <w:r>
          <w:rPr>
            <w:rFonts w:ascii="Times New Roman" w:hAnsi="Times New Roman"/>
            <w:sz w:val="20"/>
            <w:szCs w:val="20"/>
          </w:rPr>
          <w:t>sociologos@bk.ru</w:t>
        </w:r>
      </w:hyperlink>
    </w:p>
    <w:p w:rsidR="008F4BA6" w:rsidRDefault="00A97A34">
      <w:pPr>
        <w:pStyle w:val="Standard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ИНН/КПП 7203342002/720301001  р/с </w:t>
      </w:r>
      <w:r>
        <w:rPr>
          <w:rFonts w:ascii="Times New Roman" w:hAnsi="Times New Roman"/>
          <w:sz w:val="20"/>
          <w:szCs w:val="20"/>
        </w:rPr>
        <w:t>40702810200020018429  в Филиале №6602 ВТБ 24 (ПАО)   к/с 30101810965770000413 БИК 046577413</w:t>
      </w:r>
    </w:p>
    <w:p w:rsidR="008F4BA6" w:rsidRDefault="008F4BA6">
      <w:pPr>
        <w:pStyle w:val="Standard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F4BA6" w:rsidRDefault="008F4BA6">
      <w:pPr>
        <w:pStyle w:val="Standard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F4BA6" w:rsidRDefault="008F4BA6">
      <w:pPr>
        <w:pStyle w:val="Standard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F4BA6" w:rsidRDefault="008F4BA6">
      <w:pPr>
        <w:pStyle w:val="Standard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F4BA6" w:rsidRDefault="008F4BA6">
      <w:pPr>
        <w:pStyle w:val="Standard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F4BA6" w:rsidRDefault="00A97A34">
      <w:pPr>
        <w:pStyle w:val="Standard"/>
        <w:spacing w:after="0" w:line="36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F4BA6" w:rsidRDefault="00A97A34">
      <w:pPr>
        <w:pStyle w:val="Standard"/>
        <w:spacing w:after="0" w:line="36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8F4BA6" w:rsidRDefault="00A97A34">
      <w:pPr>
        <w:pStyle w:val="Standard"/>
        <w:spacing w:after="0" w:line="36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Рупп С.В.</w:t>
      </w:r>
    </w:p>
    <w:p w:rsidR="008F4BA6" w:rsidRDefault="008F4BA6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BA6" w:rsidRDefault="008F4BA6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BA6" w:rsidRDefault="008F4BA6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BA6" w:rsidRDefault="008F4BA6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BA6" w:rsidRDefault="008F4BA6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BA6" w:rsidRDefault="008F4BA6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Аналитический отчет по результатам проведения независимой оценки качества условий оказания услуг организациями </w:t>
      </w:r>
      <w:r>
        <w:rPr>
          <w:rFonts w:ascii="Times New Roman" w:hAnsi="Times New Roman" w:cs="Times New Roman"/>
          <w:sz w:val="28"/>
          <w:szCs w:val="28"/>
        </w:rPr>
        <w:t>(учреждениями) культуры Тюменской области</w:t>
      </w:r>
    </w:p>
    <w:p w:rsidR="008F4BA6" w:rsidRDefault="008F4BA6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BA6" w:rsidRDefault="008F4BA6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BA6" w:rsidRDefault="008F4BA6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BA6" w:rsidRDefault="008F4BA6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BA6" w:rsidRDefault="008F4BA6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BA6" w:rsidRDefault="008F4BA6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BA6" w:rsidRDefault="008F4BA6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BA6" w:rsidRDefault="008F4BA6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BA6" w:rsidRDefault="008F4BA6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Тюмень, 2021 г.</w:t>
      </w:r>
    </w:p>
    <w:p w:rsidR="008F4BA6" w:rsidRDefault="008F4BA6">
      <w:pPr>
        <w:pStyle w:val="Standard"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Standard"/>
        <w:pageBreakBefore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F4BA6" w:rsidRDefault="008F4BA6">
      <w:pPr>
        <w:pStyle w:val="a8"/>
        <w:spacing w:before="0" w:line="360" w:lineRule="auto"/>
        <w:outlineLvl w:val="9"/>
        <w:rPr>
          <w:sz w:val="36"/>
        </w:rPr>
      </w:pPr>
    </w:p>
    <w:p w:rsidR="008F4BA6" w:rsidRDefault="00A97A34">
      <w:pPr>
        <w:pStyle w:val="Contents2"/>
        <w:spacing w:after="0" w:line="360" w:lineRule="auto"/>
      </w:pPr>
      <w:r>
        <w:rPr>
          <w:rFonts w:ascii="Calibri Light" w:hAnsi="Calibri Light" w:cs="Tahoma"/>
          <w:color w:val="2E74B5"/>
          <w:sz w:val="32"/>
          <w:szCs w:val="32"/>
          <w:lang w:eastAsia="ru-RU"/>
        </w:rPr>
        <w:fldChar w:fldCharType="begin"/>
      </w:r>
      <w:r>
        <w:instrText xml:space="preserve"> TOC \o "1-3" \h </w:instrText>
      </w:r>
      <w:r>
        <w:rPr>
          <w:rFonts w:ascii="Calibri Light" w:hAnsi="Calibri Light" w:cs="Tahoma"/>
          <w:color w:val="2E74B5"/>
          <w:sz w:val="32"/>
          <w:szCs w:val="32"/>
          <w:lang w:eastAsia="ru-RU"/>
        </w:rPr>
        <w:fldChar w:fldCharType="separate"/>
      </w:r>
      <w:hyperlink r:id="rId10" w:history="1">
        <w:r>
          <w:rPr>
            <w:sz w:val="28"/>
          </w:rPr>
          <w:t>Интерпретация и обобщение полученных данных</w:t>
        </w:r>
      </w:hyperlink>
      <w:hyperlink r:id="rId11" w:history="1">
        <w:r>
          <w:rPr>
            <w:sz w:val="28"/>
          </w:rPr>
          <w:tab/>
          <w:t>3</w:t>
        </w:r>
      </w:hyperlink>
    </w:p>
    <w:p w:rsidR="008F4BA6" w:rsidRDefault="00A97A34">
      <w:pPr>
        <w:pStyle w:val="Contents2"/>
        <w:spacing w:after="0" w:line="360" w:lineRule="auto"/>
      </w:pPr>
      <w:hyperlink r:id="rId12" w:history="1">
        <w:r>
          <w:rPr>
            <w:sz w:val="28"/>
          </w:rPr>
          <w:t>Территориальные и ин</w:t>
        </w:r>
        <w:r>
          <w:rPr>
            <w:sz w:val="28"/>
          </w:rPr>
          <w:t>ые особенности деятельности организаций (учреждений) культуры Тюменской области</w:t>
        </w:r>
      </w:hyperlink>
      <w:hyperlink r:id="rId13" w:history="1">
        <w:r>
          <w:rPr>
            <w:sz w:val="28"/>
          </w:rPr>
          <w:tab/>
          <w:t>32</w:t>
        </w:r>
      </w:hyperlink>
    </w:p>
    <w:p w:rsidR="008F4BA6" w:rsidRDefault="00A97A34">
      <w:pPr>
        <w:pStyle w:val="Contents2"/>
        <w:spacing w:after="0" w:line="360" w:lineRule="auto"/>
      </w:pPr>
      <w:hyperlink r:id="rId14" w:history="1">
        <w:r>
          <w:rPr>
            <w:sz w:val="28"/>
          </w:rPr>
          <w:t>Интегральная оценка качества работы организаций (учреждений) культуры Тюменской области</w:t>
        </w:r>
      </w:hyperlink>
      <w:hyperlink r:id="rId15" w:history="1">
        <w:r>
          <w:rPr>
            <w:sz w:val="28"/>
          </w:rPr>
          <w:tab/>
          <w:t>43</w:t>
        </w:r>
      </w:hyperlink>
    </w:p>
    <w:p w:rsidR="008F4BA6" w:rsidRDefault="00A97A34">
      <w:pPr>
        <w:pStyle w:val="Contents2"/>
        <w:spacing w:after="0" w:line="360" w:lineRule="auto"/>
      </w:pPr>
      <w:hyperlink r:id="rId16" w:history="1">
        <w:r>
          <w:rPr>
            <w:sz w:val="28"/>
          </w:rPr>
          <w:t>Ранжированный итоговый рейтинг организаций (учреждений) культуры Тюменской области</w:t>
        </w:r>
      </w:hyperlink>
      <w:hyperlink r:id="rId17" w:history="1">
        <w:r>
          <w:rPr>
            <w:sz w:val="28"/>
          </w:rPr>
          <w:tab/>
          <w:t>48</w:t>
        </w:r>
      </w:hyperlink>
    </w:p>
    <w:p w:rsidR="008F4BA6" w:rsidRDefault="00A97A34">
      <w:pPr>
        <w:pStyle w:val="Contents2"/>
        <w:spacing w:after="0" w:line="360" w:lineRule="auto"/>
      </w:pPr>
      <w:hyperlink r:id="rId18" w:history="1">
        <w:r>
          <w:rPr>
            <w:sz w:val="28"/>
          </w:rPr>
          <w:t xml:space="preserve">Предложения по повышению качества работы организаций (учреждений) </w:t>
        </w:r>
        <w:r>
          <w:rPr>
            <w:sz w:val="28"/>
          </w:rPr>
          <w:t>культуры Тюменской области</w:t>
        </w:r>
      </w:hyperlink>
      <w:hyperlink r:id="rId19" w:history="1">
        <w:r>
          <w:rPr>
            <w:sz w:val="28"/>
          </w:rPr>
          <w:tab/>
          <w:t>49</w:t>
        </w:r>
      </w:hyperlink>
    </w:p>
    <w:p w:rsidR="008F4BA6" w:rsidRDefault="00A97A34">
      <w:pPr>
        <w:pStyle w:val="Contents2"/>
        <w:spacing w:after="0" w:line="360" w:lineRule="auto"/>
      </w:pPr>
      <w:hyperlink r:id="rId20" w:history="1">
        <w:r>
          <w:rPr>
            <w:sz w:val="28"/>
          </w:rPr>
          <w:t>Приложение 1. Порядок расчета показателей и критериев,</w:t>
        </w:r>
      </w:hyperlink>
      <w:hyperlink r:id="rId21" w:history="1">
        <w:r>
          <w:rPr>
            <w:sz w:val="28"/>
          </w:rPr>
          <w:tab/>
          <w:t>65</w:t>
        </w:r>
      </w:hyperlink>
    </w:p>
    <w:p w:rsidR="008F4BA6" w:rsidRDefault="00A97A34">
      <w:pPr>
        <w:pStyle w:val="Contents2"/>
        <w:spacing w:after="0" w:line="360" w:lineRule="auto"/>
      </w:pPr>
      <w:hyperlink r:id="rId22" w:history="1">
        <w:r>
          <w:rPr>
            <w:sz w:val="28"/>
          </w:rPr>
          <w:t>характеризующих общие критерии оценки качест</w:t>
        </w:r>
        <w:r>
          <w:rPr>
            <w:sz w:val="28"/>
          </w:rPr>
          <w:t>ва</w:t>
        </w:r>
      </w:hyperlink>
      <w:hyperlink r:id="rId23" w:history="1">
        <w:r>
          <w:rPr>
            <w:sz w:val="28"/>
          </w:rPr>
          <w:tab/>
          <w:t>65</w:t>
        </w:r>
      </w:hyperlink>
    </w:p>
    <w:p w:rsidR="008F4BA6" w:rsidRDefault="00A97A34">
      <w:pPr>
        <w:pStyle w:val="Contents2"/>
        <w:spacing w:after="0" w:line="360" w:lineRule="auto"/>
      </w:pPr>
      <w:hyperlink r:id="rId24" w:history="1">
        <w:r>
          <w:rPr>
            <w:sz w:val="28"/>
          </w:rPr>
          <w:t>Приложение 2. Инструментарий независимой оценки</w:t>
        </w:r>
      </w:hyperlink>
      <w:hyperlink r:id="rId25" w:history="1">
        <w:r>
          <w:rPr>
            <w:sz w:val="28"/>
          </w:rPr>
          <w:tab/>
          <w:t>79</w:t>
        </w:r>
      </w:hyperlink>
    </w:p>
    <w:p w:rsidR="008F4BA6" w:rsidRDefault="00A97A34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4"/>
        </w:rPr>
        <w:fldChar w:fldCharType="end"/>
      </w:r>
    </w:p>
    <w:p w:rsidR="008F4BA6" w:rsidRDefault="008F4BA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8F4BA6">
      <w:pPr>
        <w:pStyle w:val="Standard"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2"/>
        <w:pageBreakBefore/>
      </w:pPr>
      <w:bookmarkStart w:id="1" w:name="_Toc81080878"/>
      <w:r>
        <w:t>Интерпретация и обобщение полученных данных</w:t>
      </w:r>
      <w:bookmarkEnd w:id="1"/>
    </w:p>
    <w:p w:rsidR="008F4BA6" w:rsidRDefault="008F4BA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a7"/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Для выявления качества условий оказания услуг </w:t>
      </w:r>
      <w:r>
        <w:rPr>
          <w:sz w:val="28"/>
          <w:szCs w:val="28"/>
        </w:rPr>
        <w:t>организациями (учреждениями) культуры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Тюменской области</w:t>
      </w:r>
      <w:r>
        <w:rPr>
          <w:sz w:val="28"/>
          <w:szCs w:val="28"/>
        </w:rPr>
        <w:t xml:space="preserve"> проведена независимая оценка. Все работы выполнены в соответствии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:</w:t>
      </w:r>
    </w:p>
    <w:p w:rsidR="008F4BA6" w:rsidRDefault="00A97A34">
      <w:pPr>
        <w:pStyle w:val="Standard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Calibri"/>
          <w:color w:val="000000"/>
          <w:sz w:val="28"/>
          <w:szCs w:val="28"/>
        </w:rPr>
        <w:t>Законом Российской Федерации от 09.10.1992 №3612-1 «Основы зако</w:t>
      </w:r>
      <w:r>
        <w:rPr>
          <w:rFonts w:ascii="Times New Roman" w:hAnsi="Times New Roman" w:cs="Times New Roman CYR"/>
          <w:color w:val="000000"/>
          <w:sz w:val="28"/>
          <w:szCs w:val="28"/>
        </w:rPr>
        <w:t>нодательства Российской Федерации о культуре»;</w:t>
      </w:r>
    </w:p>
    <w:p w:rsidR="008F4BA6" w:rsidRDefault="00A97A34">
      <w:pPr>
        <w:pStyle w:val="Standard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 CYR"/>
          <w:sz w:val="28"/>
          <w:szCs w:val="28"/>
        </w:rPr>
        <w:t xml:space="preserve">Федеральным </w:t>
      </w:r>
      <w:r>
        <w:rPr>
          <w:rFonts w:ascii="Times New Roman" w:hAnsi="Times New Roman" w:cs="Times New Roman CYR"/>
          <w:sz w:val="28"/>
          <w:szCs w:val="28"/>
        </w:rPr>
        <w:t>законом от 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</w:t>
      </w:r>
      <w:r>
        <w:rPr>
          <w:rFonts w:ascii="Times New Roman" w:hAnsi="Times New Roman" w:cs="Times New Roman CYR"/>
          <w:sz w:val="28"/>
          <w:szCs w:val="28"/>
        </w:rPr>
        <w:t xml:space="preserve"> образования, социального обслуживания и федеральными учреждениями медико-социальной экспертизы»;</w:t>
      </w:r>
    </w:p>
    <w:p w:rsidR="008F4BA6" w:rsidRDefault="00A97A34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 CYR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 xml:space="preserve"> постановлением Правительства РФ от 31.05.2018 № 638 «Об утверждении Правил сбора и обобщения информации о качестве условий оказания услуг организациями в с</w:t>
      </w:r>
      <w:r>
        <w:rPr>
          <w:rFonts w:ascii="Times New Roman" w:hAnsi="Times New Roman"/>
          <w:sz w:val="28"/>
          <w:szCs w:val="28"/>
        </w:rPr>
        <w:t>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8F4BA6" w:rsidRDefault="00A97A34">
      <w:pPr>
        <w:pStyle w:val="Standard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распоряжением Министерства культуры Российской Федерации от 18.12.2020 № Р-1681 «О Методических рекомендациях по организации</w:t>
      </w:r>
      <w:r>
        <w:rPr>
          <w:rFonts w:ascii="Times New Roman" w:hAnsi="Times New Roman"/>
          <w:sz w:val="28"/>
          <w:szCs w:val="28"/>
        </w:rPr>
        <w:t xml:space="preserve"> и проведению независимой оценки качества условий оказания услуг организациями в сфере культуры»</w:t>
      </w:r>
    </w:p>
    <w:p w:rsidR="008F4BA6" w:rsidRDefault="00A97A34">
      <w:pPr>
        <w:pStyle w:val="Standard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приказом Министерства культуры Российской Федерации от 20.02.2015 № 277 «Об утверждении требований к содержанию и форме предоставления информации о деятельн</w:t>
      </w:r>
      <w:r>
        <w:rPr>
          <w:rFonts w:ascii="Times New Roman" w:hAnsi="Times New Roman"/>
          <w:sz w:val="28"/>
          <w:szCs w:val="28"/>
        </w:rPr>
        <w:t>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«Интернет»;</w:t>
      </w:r>
    </w:p>
    <w:p w:rsidR="008F4BA6" w:rsidRDefault="00A97A34">
      <w:pPr>
        <w:pStyle w:val="Standard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приказом Министерства культуры Российской Федерации от 20.11.2015 № 2834 «Об утверждении Порядка обеспечения условий доступности для инвалидов объектов культурного наследия, включенных в единый государственный реестр объектов культурного наследия (памя</w:t>
      </w:r>
      <w:r>
        <w:rPr>
          <w:rFonts w:ascii="Times New Roman" w:hAnsi="Times New Roman"/>
          <w:sz w:val="28"/>
          <w:szCs w:val="28"/>
        </w:rPr>
        <w:t>тников истории и культуры) народов Российской Федерации»;</w:t>
      </w:r>
    </w:p>
    <w:p w:rsidR="008F4BA6" w:rsidRDefault="00A97A34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 CYR"/>
          <w:sz w:val="28"/>
          <w:szCs w:val="28"/>
        </w:rPr>
        <w:tab/>
        <w:t xml:space="preserve">- приказом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 w:cs="Times New Roman CYR"/>
          <w:sz w:val="28"/>
          <w:szCs w:val="28"/>
        </w:rPr>
        <w:t>инистерства культуры Российской Федерации от 27.04.2018 № 599 «Об утверждении показателей, характеризующих общие критерии оценки качества условий оказания услуг организациями культуры»;</w:t>
      </w:r>
    </w:p>
    <w:p w:rsidR="008F4BA6" w:rsidRDefault="00A97A34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 CYR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приказом Министерства финансов Российской Федерации от 07.05.2019 № 66н «О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</w:t>
      </w:r>
      <w:r>
        <w:rPr>
          <w:rFonts w:ascii="Times New Roman" w:hAnsi="Times New Roman"/>
          <w:sz w:val="28"/>
          <w:szCs w:val="28"/>
        </w:rPr>
        <w:t>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</w:t>
      </w:r>
      <w:r>
        <w:rPr>
          <w:rFonts w:ascii="Times New Roman" w:hAnsi="Times New Roman"/>
          <w:sz w:val="28"/>
          <w:szCs w:val="28"/>
        </w:rPr>
        <w:t>х в информационно-телекоммуникационной сети «Интернет», включая единые требования к такой информации, и порядке ее размещения, а также требованиях к качеству, удобству и простоте поиска указанной информации»;</w:t>
      </w:r>
    </w:p>
    <w:p w:rsidR="008F4BA6" w:rsidRDefault="00A97A34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>- приказом Министерства труда и социальной защи</w:t>
      </w:r>
      <w:r>
        <w:rPr>
          <w:rFonts w:ascii="Times New Roman" w:hAnsi="Times New Roman" w:cs="Times New Roman CYR"/>
          <w:sz w:val="28"/>
          <w:szCs w:val="28"/>
        </w:rPr>
        <w:t xml:space="preserve">ты Российской Федерации от 30.10.2018 № 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r>
        <w:rPr>
          <w:rFonts w:ascii="Times New Roman" w:hAnsi="Times New Roman" w:cs="Times New Roman CYR"/>
          <w:sz w:val="28"/>
          <w:szCs w:val="28"/>
        </w:rPr>
        <w:t>медико-социальной экспертизы»;</w:t>
      </w:r>
    </w:p>
    <w:p w:rsidR="008F4BA6" w:rsidRDefault="00A97A34">
      <w:pPr>
        <w:pStyle w:val="Standard"/>
        <w:spacing w:after="0" w:line="360" w:lineRule="auto"/>
        <w:ind w:firstLine="567"/>
        <w:jc w:val="both"/>
      </w:pPr>
      <w:r>
        <w:rPr>
          <w:rFonts w:ascii="Times New Roman" w:hAnsi="Times New Roman" w:cs="Times New Roman CYR"/>
          <w:sz w:val="28"/>
          <w:szCs w:val="28"/>
        </w:rPr>
        <w:t>- приказом Министерства труда и социальной защиты Российской Федерации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</w:t>
      </w:r>
      <w:r>
        <w:rPr>
          <w:rFonts w:ascii="Times New Roman" w:hAnsi="Times New Roman" w:cs="Times New Roman CYR"/>
          <w:sz w:val="28"/>
          <w:szCs w:val="28"/>
        </w:rPr>
        <w:t>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8F4BA6" w:rsidRDefault="00A97A34">
      <w:pPr>
        <w:pStyle w:val="Standard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- </w:t>
      </w:r>
      <w:r>
        <w:rPr>
          <w:rFonts w:ascii="Times New Roman" w:hAnsi="Times New Roman" w:cs="Times New Roman CYR"/>
          <w:color w:val="262626"/>
          <w:sz w:val="28"/>
          <w:szCs w:val="28"/>
        </w:rPr>
        <w:t>перечнем учреждений, утвержденным Общественным советом по проведению независимой оценки качества условий оказани</w:t>
      </w:r>
      <w:r>
        <w:rPr>
          <w:rFonts w:ascii="Times New Roman" w:hAnsi="Times New Roman" w:cs="Times New Roman CYR"/>
          <w:color w:val="262626"/>
          <w:sz w:val="28"/>
          <w:szCs w:val="28"/>
        </w:rPr>
        <w:t>я услуг в сфере культуры Тюменской области (протокол от 13.11.2020 № 3), прилагаемым к Техническому заданию.</w:t>
      </w:r>
    </w:p>
    <w:p w:rsidR="008F4BA6" w:rsidRDefault="00A97A34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Совокупность используемых методов при оказании услуг, позволила получить информации по следующим направлениям:</w:t>
      </w:r>
    </w:p>
    <w:p w:rsidR="008F4BA6" w:rsidRDefault="00A97A34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открытость и доступность информац</w:t>
      </w:r>
      <w:r>
        <w:rPr>
          <w:rFonts w:ascii="Times New Roman" w:hAnsi="Times New Roman" w:cs="Times New Roman"/>
          <w:sz w:val="28"/>
          <w:szCs w:val="28"/>
        </w:rPr>
        <w:t>ии об организации;</w:t>
      </w:r>
    </w:p>
    <w:p w:rsidR="008F4BA6" w:rsidRDefault="00A97A34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комфортность условий предоставления услуг;</w:t>
      </w:r>
    </w:p>
    <w:p w:rsidR="008F4BA6" w:rsidRDefault="00A97A34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доброжелательность, вежливость работников организаций;</w:t>
      </w:r>
    </w:p>
    <w:p w:rsidR="008F4BA6" w:rsidRDefault="00A97A34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удовлетворенность качеством условий оказания услуг;</w:t>
      </w:r>
    </w:p>
    <w:p w:rsidR="008F4BA6" w:rsidRDefault="00A97A34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доступность услуг для инвалидов.</w:t>
      </w:r>
    </w:p>
    <w:p w:rsidR="008F4BA6" w:rsidRDefault="00A97A34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и обобщение информации о качестве </w:t>
      </w:r>
      <w:r>
        <w:rPr>
          <w:rFonts w:ascii="Times New Roman" w:hAnsi="Times New Roman" w:cs="Times New Roman"/>
          <w:sz w:val="28"/>
          <w:szCs w:val="28"/>
        </w:rPr>
        <w:t>условий оказания услуг осуществлялся в соответствии с показателями, характеризующими общие критерии оценки условий качества оказания услуг.</w:t>
      </w:r>
    </w:p>
    <w:p w:rsidR="008F4BA6" w:rsidRDefault="00A97A34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методическим рекомендациям по проведению независимой оценки качества, опросу подлежит 40% от числа получате</w:t>
      </w:r>
      <w:r>
        <w:rPr>
          <w:rFonts w:ascii="Times New Roman" w:hAnsi="Times New Roman" w:cs="Times New Roman"/>
          <w:sz w:val="28"/>
          <w:szCs w:val="28"/>
        </w:rPr>
        <w:t>лей услуг за предыдущий календарный период, но не более 600 человек (таблица 1). Все работы по проведению независимой оценки проведены удаленно, при помощи специализированного сервиса «Тестограф».</w:t>
      </w:r>
    </w:p>
    <w:p w:rsidR="008F4BA6" w:rsidRDefault="008F4BA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Объем выборочной совокупности</w:t>
      </w:r>
    </w:p>
    <w:tbl>
      <w:tblPr>
        <w:tblW w:w="93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2695"/>
        <w:gridCol w:w="1558"/>
        <w:gridCol w:w="1575"/>
        <w:gridCol w:w="1544"/>
        <w:gridCol w:w="1411"/>
      </w:tblGrid>
      <w:tr w:rsidR="008F4BA6">
        <w:tblPrEx>
          <w:tblCellMar>
            <w:top w:w="0" w:type="dxa"/>
            <w:bottom w:w="0" w:type="dxa"/>
          </w:tblCellMar>
        </w:tblPrEx>
        <w:trPr>
          <w:trHeight w:val="123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учреждения культуры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Объем выборочной совокупности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респондентов, принявших участие в опросе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 ответивших от общего количества респондентов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посещений в 2020 г. (тыс. чел.)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ГАУК ТО «Тюменское концертно-театральное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объединение»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3,62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246,617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ГАУК ТО «Тюменское музейно-просветительское объединение»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3,12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583,028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ГАУК ТО «Тюменская областная научная библиотека им.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Д.И.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Менделеева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277,580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ГАУК ТО «Дворец национальных культур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«Строитель»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157,672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«Дом культуры «Поиск» (г. Тюмень)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3,36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74,486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 русской культуры» (г. Тюмень)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2,94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47,023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 татарской культуры» г. Тюмень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2,32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25,861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МАУК «Центр культуры 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творчества «Тюмень»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79,514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«Централизованная городская библиотечная система» г. Тюмень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3,17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733,911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«Молодежный театр Ангажемент им. В.С. Загоруйко» г. Тюмень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2,30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24,597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МАУК «Центр сибирско-татарской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культуры» г. Тобольск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2,30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48,327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 искусств и культуры» г. Тобольск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3,62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63,617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«Централизованная библиотечная система г. Тобольска»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3,30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364,649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«Объединение Ишимский городской культурный центр»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3,75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216,892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«Цирковая студия «Мечта» г. Ишим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2,84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36,148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«Ишимская городская библиотечная система»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4,21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127,981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МАУК «Ишимский музейный комплекс им.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П.П.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Ершова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3,85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107,697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МАУК «Арт-Вояж»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г. Ялуторовск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3,40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127,458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«Централизованная библиотечная система г. Ялуторовска»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191,951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МАУК ЗГО «Заводоуковский культурно-досуговый центр»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,07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126,910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АУК МО ЗГО «Районный центр культуры и досуга»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3,49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191,778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АУК МО ЗГО «Заводоуковский библиотечный центр»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3,33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435,482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АУК ЗГО «Заводоуковский краеведческий музей»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3,30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76,333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досуга «Родонит»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2,76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41,568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и досуга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«Премьера»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4,12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83,136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и досуга «Юность»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3,21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69,963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и досуга «Вернисаж»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3,15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54,742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и досуга «Калинка»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2,70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46,360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МАУ ТМР «Центр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культуры досуга «Родник»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5,44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78,344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«Централизованная библиотечная система Тюменского муниципального района»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301,935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Общее количество респондентов – 19575 человек</w:t>
            </w:r>
          </w:p>
        </w:tc>
      </w:tr>
    </w:tbl>
    <w:p w:rsidR="008F4BA6" w:rsidRDefault="008F4BA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8F4BA6">
      <w:pPr>
        <w:pStyle w:val="Standard"/>
        <w:spacing w:after="160" w:line="259" w:lineRule="auto"/>
        <w:rPr>
          <w:rFonts w:ascii="Times New Roman" w:hAnsi="Times New Roman"/>
          <w:b/>
          <w:sz w:val="28"/>
          <w:szCs w:val="26"/>
        </w:rPr>
      </w:pPr>
    </w:p>
    <w:p w:rsidR="008F4BA6" w:rsidRDefault="00A97A34">
      <w:pPr>
        <w:pStyle w:val="Standard"/>
        <w:pageBreakBefore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независимой оценки в разрезе показателей</w:t>
      </w:r>
    </w:p>
    <w:p w:rsidR="008F4BA6" w:rsidRDefault="008F4BA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открытость и доступность информации </w:t>
      </w:r>
      <w:r>
        <w:rPr>
          <w:szCs w:val="26"/>
        </w:rPr>
        <w:br/>
      </w:r>
      <w:r>
        <w:rPr>
          <w:rFonts w:ascii="Times New Roman" w:hAnsi="Times New Roman" w:cs="Times New Roman"/>
          <w:sz w:val="28"/>
          <w:szCs w:val="28"/>
        </w:rPr>
        <w:t>об организации социальной сферы</w:t>
      </w:r>
    </w:p>
    <w:p w:rsidR="008F4BA6" w:rsidRDefault="008F4BA6">
      <w:pPr>
        <w:pStyle w:val="Standard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1.1 Соответствие информации о деятельности организации социальной сферы, размещенной на общедоступных информационных ресурсах. </w:t>
      </w:r>
      <w:r>
        <w:rPr>
          <w:rFonts w:ascii="Times New Roman" w:hAnsi="Times New Roman" w:cs="Times New Roman"/>
          <w:sz w:val="28"/>
          <w:szCs w:val="28"/>
        </w:rPr>
        <w:t>По данному критерию оценивается</w:t>
      </w:r>
      <w:r>
        <w:rPr>
          <w:rFonts w:ascii="Times New Roman" w:hAnsi="Times New Roman" w:cs="Times New Roman"/>
          <w:sz w:val="28"/>
          <w:szCs w:val="28"/>
        </w:rPr>
        <w:t xml:space="preserve"> информативность стендов </w:t>
      </w:r>
      <w:r>
        <w:rPr>
          <w:szCs w:val="26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официальных сайтов учреждений.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Максимальное количество баллов </w:t>
      </w:r>
      <w:r>
        <w:rPr>
          <w:szCs w:val="26"/>
        </w:rPr>
        <w:br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данному критерию – 100 баллов.</w:t>
      </w:r>
      <w:r>
        <w:rPr>
          <w:rFonts w:ascii="Times New Roman" w:hAnsi="Times New Roman" w:cs="Times New Roman"/>
          <w:sz w:val="28"/>
          <w:szCs w:val="28"/>
        </w:rPr>
        <w:t xml:space="preserve"> Итоговые баллы по данному критерию представлены в Таблице 2.</w:t>
      </w:r>
    </w:p>
    <w:p w:rsidR="008F4BA6" w:rsidRDefault="008F4BA6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4BA6" w:rsidRDefault="00A97A3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 Баллы по критерию 1.1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4933"/>
        <w:gridCol w:w="871"/>
        <w:gridCol w:w="727"/>
        <w:gridCol w:w="871"/>
        <w:gridCol w:w="726"/>
        <w:gridCol w:w="718"/>
      </w:tblGrid>
      <w:tr w:rsidR="008F4BA6">
        <w:tblPrEx>
          <w:tblCellMar>
            <w:top w:w="0" w:type="dxa"/>
            <w:bottom w:w="0" w:type="dxa"/>
          </w:tblCellMar>
        </w:tblPrEx>
        <w:trPr>
          <w:cantSplit/>
          <w:trHeight w:val="2876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информационных объектов на стенде</w:t>
            </w:r>
          </w:p>
          <w:p w:rsidR="008F4BA6" w:rsidRDefault="00A97A3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Информативность стенда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информационных объектов на сайте</w:t>
            </w:r>
          </w:p>
          <w:p w:rsidR="008F4BA6" w:rsidRDefault="00A97A3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Информативность сайта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балл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ГАУК ТО «Тюменское концертно-театральное объединение»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ГАУК ТО «Тюменское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музейно-просветительское объединение»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ГАУК ТО «Тюменская областная научная библиотека им.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Д.И.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Менделеева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ГАУК ТО «Дворец национальных культур «Строитель»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МАУК «Дом культуры «Поиск» (г.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Тюмень)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МАУК «Центр русской культуры» (г. Тюмень)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МАУК «Центр татарской культуры» г. Тюмень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МАУК «Центр культуры и творчества «Тюмень»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МАУК «Централизованная городская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библиотечная система» г. Тюмень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МАУК «Молодежный театр Ангажемент им. В.С. Загоруйко» г. Тюмень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МАУК «Центр сибирско-татарской культуры» г. Тобольск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МАУК «Центр искусств и культуры» г.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Тобольск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МАУК «Централизованная библиотечная система г. Тобольска»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МАУК «Объединение Ишимский городской культурный центр»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96,2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МАУК «Цирковая студия «Мечта» г. Ишим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МАУК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«Ишимская городская библиотечная система»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МАУК «Ишимский музейный комплекс им.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П.П.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Ершова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МАУК «Арт-Вояж» г. Ялуторовск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МАУК «Централизованная библиотечная система г. Ялуторовска»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МАУК ЗГО «Заводоуковский культурно-досуговый центр»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АУК МО ЗГО «Районный центр культуры и досуга»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АУК МО ЗГО «Заводоуковский библиотечный центр»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АУК ЗГО «Заводоуковский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краеведческий музей»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МАУ ТМР «Центр культуры досуга «Родонит»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МАУ ТМР «Центр культуры и досуга «Премьера»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МАУ ТМР «Центр культуры и досуга «Юность»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96,2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МАУ ТМР «Центр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культуры и досуга «Вернисаж»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МАУ ТМР «Центр культуры и досуга «Калинка»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МАУ ТМР «Центр культуры досуга «Родник»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МАУК «Централизованная библиотечная система Тюменского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8F4BA6" w:rsidRDefault="008F4BA6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4BA6" w:rsidRDefault="00A97A34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1.2 Наличие на официальном сайте организации социальной сферы информации о дистанционных способах обратной связи и взаимодействия </w:t>
      </w:r>
      <w:r>
        <w:rPr>
          <w:szCs w:val="26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с получателями услуг и их функционирование.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информацию и </w:t>
      </w:r>
      <w:r>
        <w:rPr>
          <w:rFonts w:ascii="Times New Roman" w:hAnsi="Times New Roman" w:cs="Times New Roman"/>
          <w:sz w:val="28"/>
          <w:szCs w:val="28"/>
        </w:rPr>
        <w:t xml:space="preserve">функционирование каждого из пяти (5) дистанционных способов обратной связи и взаимодействия с получателем услуг учреждению присваивается 30 баллов. При наличии информации </w:t>
      </w:r>
      <w:r>
        <w:rPr>
          <w:szCs w:val="26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функционировании более трех (3) способов учреждению присваивается 100 баллов.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Макс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имальное количество баллов по данному критерию – 100 баллов.</w:t>
      </w:r>
      <w:r>
        <w:rPr>
          <w:rFonts w:ascii="Times New Roman" w:hAnsi="Times New Roman" w:cs="Times New Roman"/>
          <w:sz w:val="28"/>
          <w:szCs w:val="28"/>
        </w:rPr>
        <w:t xml:space="preserve"> Итоговые баллы по данному критерию представлены в Таблице 3.</w:t>
      </w:r>
    </w:p>
    <w:p w:rsidR="008F4BA6" w:rsidRDefault="008F4BA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 Баллы по критерию 1.2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5258"/>
        <w:gridCol w:w="542"/>
        <w:gridCol w:w="541"/>
        <w:gridCol w:w="542"/>
        <w:gridCol w:w="676"/>
        <w:gridCol w:w="675"/>
        <w:gridCol w:w="663"/>
      </w:tblGrid>
      <w:tr w:rsidR="008F4BA6">
        <w:tblPrEx>
          <w:tblCellMar>
            <w:top w:w="0" w:type="dxa"/>
            <w:bottom w:w="0" w:type="dxa"/>
          </w:tblCellMar>
        </w:tblPrEx>
        <w:trPr>
          <w:cantSplit/>
          <w:trHeight w:val="2876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Электронные сервисы*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«Часто задаваемые вопросы»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Анкета оценки качества оказания услуг или ссылка на нее**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балл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ГАУК ТО «Тюменское концертно-театральное объединение»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ГАУК ТО «Тюменское музейно-просветительское объединение»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ГАУК ТО «Тюменская областная научная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библиотека им.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Д.И.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Менделеева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ГАУК ТО «Дворец национальных культур «Строитель»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МАУК «Дом культуры «Поиск» (г. Тюмень)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МАУК «Центр русской культуры» (г. Тюмень)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МАУК «Центр татарской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культуры» г. Тюмень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МАУК «Центр культуры и творчества «Тюмень»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МАУК «Централизованная городская библиотечная система» г. Тюмень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МАУК «Молодежный театр Ангажемент им. В.С. Загоруйко» г. Тюмень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МАУК «Центр сибирско-татарской культуры» г. Тобольск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МАУК «Центр искусств и культуры» г. Тобольск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МАУК «Централизованная библиотечная система г. Тобольска»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МАУК «Объединение Ишимский городской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культурный центр»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МАУК «Цирковая студия «Мечта» г. Ишим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МАУК «Ишимская городская библиотечная система»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МАУК «Ишимский музейный комплекс им.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П.П.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Ершова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МАУК «Арт-Вояж» г. Ялуторовск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МАУК «Централизованная библиотечная система г. Ялуторовска»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МАУК ЗГО «Заводоуковский культурно-досуговый центр»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АУК МО ЗГО «Районный центр культуры и досуга»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АУК МО ЗГО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«Заводоуковский библиотечный центр»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АУК ЗГО «Заводоуковский краеведческий музей»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МАУ ТМР «Центр культуры досуга «Родонит»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МАУ ТМР «Центр культуры и досуга «Премьера»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МАУ ТМР «Центр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культуры и досуга «Юность»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МАУ ТМР «Центр культуры и досуга «Вернисаж»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МАУ ТМР «Центр культуры и досуга «Калинка»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МАУ ТМР «Центр культуры досуга «Родник»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МАУК «Централизованная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библиотечная система Тюменского муниципального района»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8F4BA6" w:rsidRDefault="00A97A3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*Форма для подачи электронного обращения или получения консультации</w:t>
      </w:r>
    </w:p>
    <w:p w:rsidR="008F4BA6" w:rsidRDefault="00A97A3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**Обеспечение технической возможности выражения получателями услуг мнения о качестве оказания услуг</w:t>
      </w:r>
    </w:p>
    <w:p w:rsidR="008F4BA6" w:rsidRDefault="008F4BA6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4BA6" w:rsidRDefault="00A97A34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1.3 Доля </w:t>
      </w:r>
      <w:r>
        <w:rPr>
          <w:rFonts w:ascii="Times New Roman" w:hAnsi="Times New Roman" w:cs="Times New Roman"/>
          <w:i/>
          <w:sz w:val="28"/>
          <w:szCs w:val="28"/>
        </w:rPr>
        <w:t>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</w:t>
      </w:r>
      <w:r>
        <w:rPr>
          <w:rFonts w:ascii="Times New Roman" w:hAnsi="Times New Roman" w:cs="Times New Roman"/>
          <w:i/>
          <w:sz w:val="28"/>
          <w:szCs w:val="28"/>
        </w:rPr>
        <w:t xml:space="preserve">ы.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4.</w:t>
      </w:r>
    </w:p>
    <w:p w:rsidR="008F4BA6" w:rsidRDefault="008F4BA6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4. Баллы по критерию 1.3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4149"/>
        <w:gridCol w:w="710"/>
        <w:gridCol w:w="708"/>
        <w:gridCol w:w="707"/>
        <w:gridCol w:w="792"/>
        <w:gridCol w:w="624"/>
        <w:gridCol w:w="624"/>
        <w:gridCol w:w="619"/>
      </w:tblGrid>
      <w:tr w:rsidR="008F4BA6">
        <w:tblPrEx>
          <w:tblCellMar>
            <w:top w:w="0" w:type="dxa"/>
            <w:bottom w:w="0" w:type="dxa"/>
          </w:tblCellMar>
        </w:tblPrEx>
        <w:trPr>
          <w:cantSplit/>
          <w:trHeight w:val="2876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оценивших стенд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удовлетворенных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 по стенду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оценивших сайт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удовлетворенных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 по сайту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балл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ГАУК ТО «Тюменское концертно-театральное объединение»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96,9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95,8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96,3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ГАУК ТО «Тюменское музейно-просветительское объединение»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97,7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427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93,7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95,7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ГАУК ТО «Тюменская областная научная библиотека им.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Д.И.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Менделеева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538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97,5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98,2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ГАУК ТО «Дворец национальных культур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«Строитель»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88,8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93,1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91,0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«Дом культуры «Поиск» (г. Тюмень)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566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 русской культуры» (г. Тюмень)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496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489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98,6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98,6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 татарской культуры» г. Тюмень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427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99,5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 культуры и творчества «Тюмень»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497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487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98,1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«Централизованная городская библиотечная система» г. Тюмень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527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99,2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МАУК «Молодежный театр Ангажемент им. В.С. Загоруйко»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г. Тюмень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289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288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97,9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98,6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 сибирско-татарской культуры» г. Тобольск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407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97,1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97,6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 искусств и культуры» г. Тобольск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98,6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«Централизованная библиотечная система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г. Тобольска»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548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99,2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«Объединение Ишимский городской культурный центр»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719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719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«Цирковая студия «Мечта» г. Ишим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556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99,6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МАУК «Ишимская городская библиотечная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система»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749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767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МАУК «Ишимский музейный комплекс им.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П.П.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Ершова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667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99,4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МАУК «Арт-Вояж» г. Ялуторовск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97,2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598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97,8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97,5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«Централизованная библиотечная система г. Ялуторовска»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МАУК ЗГО «Заводоуковский культурно-досуговый центр»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518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98,9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АУК МО ЗГО «Районный центр культуры и досуга»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659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99,5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АУК МО ЗГО «Заводоуковский библиотечный центр»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577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576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АУК ЗГО «Заводоуковский краеведческий музей»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досуга «Родонит»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и досуга «Премьера»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666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97,9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и досуга «Юность»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519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98,6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и досуга «Вернисаж»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97,1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438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96,3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96,7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и досуга «Калинка»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99,1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МАУ ТМР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«Центр культуры досуга «Родник»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1006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997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99,2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«Централизованная библиотечная система Тюменского муниципального района»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99,6</w:t>
            </w:r>
          </w:p>
        </w:tc>
      </w:tr>
    </w:tbl>
    <w:p w:rsidR="008F4BA6" w:rsidRDefault="008F4BA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BA6" w:rsidRDefault="008F4BA6">
      <w:pPr>
        <w:pStyle w:val="Standard"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Standard"/>
        <w:pageBreakBefore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Показатели, характеризующие комфортность условий предоставления услуг</w:t>
      </w:r>
    </w:p>
    <w:p w:rsidR="008F4BA6" w:rsidRDefault="008F4BA6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2.1 Обеспечение в организации социальной сферы комфортных условий предоставления услуг.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</w:t>
      </w:r>
      <w:r>
        <w:rPr>
          <w:szCs w:val="26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 наличие каждого из условий комфортности организации присваивается </w:t>
      </w:r>
      <w:r>
        <w:rPr>
          <w:szCs w:val="26"/>
        </w:rPr>
        <w:br/>
      </w:r>
      <w:r>
        <w:rPr>
          <w:rFonts w:ascii="Times New Roman" w:hAnsi="Times New Roman" w:cs="Times New Roman"/>
          <w:sz w:val="28"/>
          <w:szCs w:val="28"/>
        </w:rPr>
        <w:t>20 баллов. При наличии пяти (5) и более условий организа</w:t>
      </w:r>
      <w:r>
        <w:rPr>
          <w:rFonts w:ascii="Times New Roman" w:hAnsi="Times New Roman" w:cs="Times New Roman"/>
          <w:sz w:val="28"/>
          <w:szCs w:val="28"/>
        </w:rPr>
        <w:t xml:space="preserve">ции присваивается 100 баллов.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представлены в Таблице 5.</w:t>
      </w:r>
    </w:p>
    <w:p w:rsidR="008F4BA6" w:rsidRDefault="008F4BA6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8F4BA6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8F4BA6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8F4BA6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8F4BA6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8F4BA6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8F4BA6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8F4BA6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8F4BA6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8F4BA6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8F4BA6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8F4BA6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8F4BA6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8F4BA6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8F4BA6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8F4BA6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8F4BA6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8F4BA6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8F4BA6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8F4BA6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8F4BA6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5. Баллы по критерию 2.1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5531"/>
        <w:gridCol w:w="424"/>
        <w:gridCol w:w="567"/>
        <w:gridCol w:w="569"/>
        <w:gridCol w:w="574"/>
        <w:gridCol w:w="459"/>
        <w:gridCol w:w="383"/>
        <w:gridCol w:w="531"/>
      </w:tblGrid>
      <w:tr w:rsidR="008F4BA6">
        <w:tblPrEx>
          <w:tblCellMar>
            <w:top w:w="0" w:type="dxa"/>
            <w:bottom w:w="0" w:type="dxa"/>
          </w:tblCellMar>
        </w:tblPrEx>
        <w:trPr>
          <w:cantSplit/>
          <w:trHeight w:val="3516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комфортной зоны отдыха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понятность навигации внутри организации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 доступность питьевой воды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 доступность санитарно-гигиенических помещений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Санитарное состояние помещений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A6" w:rsidRDefault="00A97A34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Возможность бронирования/записи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балл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110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ГАУК ТО «Тюменское концертно-театральное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объединение»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110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ГАУК ТО «Тюменское музейно-просветительское объединение»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110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ГАУК ТО «Тюменская областная научная библиотека им.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Д.И.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Менделеева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110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ГАУК ТО «Дворец национальных культур «Строитель»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110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МАУК «Дом культуры «Поиск» (г. Тюмень)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110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МАУК «Центр русской культуры» (г. Тюмень)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110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МАУК «Центр татарской культуры» г. Тюмень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110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МАУК «Центр культуры и творчества «Тюмень»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110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МАУК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«Централизованная городская библиотечная система» г. Тюмень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110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МАУК «Молодежный театр Ангажемент им. В.С. Загоруйко» г. Тюмень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110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МАУК «Центр сибирско-татарской культуры» г. Тобольск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110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МАУК «Центр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искусств и культуры» г. Тобольск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110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МАУК «Централизованная библиотечная система г. Тобольска»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110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МАУК «Объединение Ишимский городской культурный центр»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110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МАУК «Цирковая студия «Мечта» г. Ишим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110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МАУК «Ишимская городская библиотечная система»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110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МАУК «Ишимский музейный комплекс им.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П.П.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Ершова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110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МАУК «Арт-Вояж» г. Ялуторовск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110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МАУК «Централизованная библиотечная система г. Ялуторовска»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110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МАУК ЗГО «Заводоуковский культурно-досуговый центр»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110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АУК МО ЗГО «Районный центр культуры и досуга»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110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АУК МО ЗГО «Заводоуковский библиотечный центр»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110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АУК ЗГО «Заводоуковский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краеведческий музей»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110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МАУ ТМР «Центр культуры досуга «Родонит»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110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МАУ ТМР «Центр культуры и досуга «Премьера»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110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МАУ ТМР «Центр культуры и досуга «Юность»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110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МАУ ТМР «Центр культуры 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досуга «Вернисаж»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110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МАУ ТМР «Центр культуры и досуга «Калинка»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110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МАУ ТМР «Центр культуры досуга «Родник»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110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МАУК «Централизованная библиотечная система Тюменского муниципального района»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8F4BA6" w:rsidRDefault="008F4BA6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4BA6" w:rsidRDefault="00A97A34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2.2 Время ожидания предоставления услуги. </w:t>
      </w:r>
      <w:r>
        <w:rPr>
          <w:rFonts w:ascii="Times New Roman" w:hAnsi="Times New Roman" w:cs="Times New Roman"/>
          <w:sz w:val="28"/>
          <w:szCs w:val="28"/>
        </w:rPr>
        <w:t>В соответствии с Единым порядком расчета 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учреждениях культуры показатель 2.2 не применяется. Рассчитывается как среднее арифметическое между 2.1 и 2.3.</w:t>
      </w:r>
    </w:p>
    <w:p w:rsidR="008F4BA6" w:rsidRDefault="00A97A34">
      <w:pPr>
        <w:pStyle w:val="Standard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2.3 Доля получателей услуг, удовлетворенных комфортностью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предоставления услуг организацией.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</w:t>
      </w:r>
      <w:r>
        <w:rPr>
          <w:rFonts w:ascii="Times New Roman" w:hAnsi="Times New Roman" w:cs="Times New Roman"/>
          <w:sz w:val="28"/>
          <w:szCs w:val="28"/>
        </w:rPr>
        <w:t>едставлены в Таблице 6.</w:t>
      </w:r>
    </w:p>
    <w:p w:rsidR="008F4BA6" w:rsidRDefault="008F4BA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6. Баллы по критерию 2.3</w:t>
      </w:r>
    </w:p>
    <w:tbl>
      <w:tblPr>
        <w:tblW w:w="934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6679"/>
        <w:gridCol w:w="727"/>
        <w:gridCol w:w="666"/>
        <w:gridCol w:w="712"/>
      </w:tblGrid>
      <w:tr w:rsidR="008F4BA6">
        <w:tblPrEx>
          <w:tblCellMar>
            <w:top w:w="0" w:type="dxa"/>
            <w:bottom w:w="0" w:type="dxa"/>
          </w:tblCellMar>
        </w:tblPrEx>
        <w:trPr>
          <w:cantSplit/>
          <w:trHeight w:val="212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ответивших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удовлетворенных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Итоговый балл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ГАУК ТО «Тюменское концертно-театральное объединение»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708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95,6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ГАУК ТО «Тюменское музейно-просветительское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объединение»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95,9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ГАУК ТО «Тюменская областная научная библиотека им.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Д.И.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Менделеева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96,8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ГАУК ТО «Дворец национальных культур «Строитель»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61,5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«Дом культуры «Поиск» (г. Тюмень)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657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97,0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МАУК «Центр русской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культуры» (г. Тюмень)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89,2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 татарской культуры» г. Тюмень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99,3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 культуры и творчества «Тюмень»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80,7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«Централизованная городская библиотечная система» г. Тюмень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97,1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МАУК «Молодежный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театр Ангажемент им. В.С. Загоруйко» г. Тюмень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96,7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 сибирско-татарской культуры» г. Тобольск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94,7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 искусств и культуры» г. Тобольск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97,0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«Централизованная библиотечная система г. Тобольска»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646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93,7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«Объединение Ишимский городской культурный центр»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99,2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«Цирковая студия «Мечта» г. Ишим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556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«Ишимская городская библиотечная система»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99,4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МАУК «Ишимский музейный комплекс им.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П.П.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Ершова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98,3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МАУК «Арт-Вояж» г. Ялуторовск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666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97,1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«Централизованная библиотечная система г. Ялуторовска»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99,5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МАУК ЗГО «Заводоуковский культурно-досуговый центр»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98,2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АУК МО ЗГО «Районный центр культуры 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досуга»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97,8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АУК МО ЗГО «Заводоуковский библиотечный центр»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99,1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АУК ЗГО «Заводоуковский краеведческий музей»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646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99,5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досуга «Родонит»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93,5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и досуга «Премьера»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807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92,7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и досуга «Юность»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629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88,6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и досуга «Вернисаж»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94,7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и досуга «Калинка»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528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94,7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досуга «Родник»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96,5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«Централизованная библиотечная система Тюменского муниципального района»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987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96,6</w:t>
            </w:r>
          </w:p>
        </w:tc>
      </w:tr>
    </w:tbl>
    <w:p w:rsidR="008F4BA6" w:rsidRDefault="008F4BA6">
      <w:pPr>
        <w:pStyle w:val="Standard"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Standard"/>
        <w:pageBreakBefore/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характеризующие доступность услуг для инвалидов</w:t>
      </w:r>
    </w:p>
    <w:p w:rsidR="008F4BA6" w:rsidRDefault="008F4BA6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4BA6" w:rsidRDefault="00A97A34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3.1 Оборудование помещений организации социальной сферы </w:t>
      </w:r>
      <w:r>
        <w:rPr>
          <w:szCs w:val="26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и прилегающей к ней территории с учетом </w:t>
      </w:r>
      <w:r>
        <w:rPr>
          <w:rFonts w:ascii="Times New Roman" w:hAnsi="Times New Roman" w:cs="Times New Roman"/>
          <w:i/>
          <w:sz w:val="28"/>
          <w:szCs w:val="28"/>
        </w:rPr>
        <w:t xml:space="preserve">доступности для инвалидов. </w:t>
      </w:r>
      <w:r>
        <w:rPr>
          <w:szCs w:val="26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условий организации присваивается 100 баллов.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представлены в Таблице 7.</w:t>
      </w:r>
    </w:p>
    <w:p w:rsidR="008F4BA6" w:rsidRDefault="008F4BA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7. Баллы по критерию 3.1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"/>
        <w:gridCol w:w="4115"/>
        <w:gridCol w:w="726"/>
        <w:gridCol w:w="875"/>
        <w:gridCol w:w="1084"/>
        <w:gridCol w:w="567"/>
        <w:gridCol w:w="875"/>
        <w:gridCol w:w="650"/>
      </w:tblGrid>
      <w:tr w:rsidR="008F4BA6">
        <w:tblPrEx>
          <w:tblCellMar>
            <w:top w:w="0" w:type="dxa"/>
            <w:bottom w:w="0" w:type="dxa"/>
          </w:tblCellMar>
        </w:tblPrEx>
        <w:trPr>
          <w:cantSplit/>
          <w:trHeight w:val="2876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 входных групп пандусами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адаптированных лифтов,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поручней, расширенных дверных проемов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сменных кресел-колясок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балл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ГАУК ТО «Тюменское концертно-театральное объединение»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 xml:space="preserve">ГАУК ТО «Тюменское </w:t>
            </w:r>
            <w:r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музейно-просветительское объединение»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 xml:space="preserve">ГАУК ТО «Тюменская областная научная библиотека им.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Д.И. </w:t>
            </w:r>
            <w:r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Менделеева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ГАУК ТО «Дворец национальных культур «Строитель»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МАУК «Дом культуры «Поиск» (г. Тюмень)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МАУК «Центр русской культуры» (г. Тюмень)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МАУК «Центр татарской культуры» г. Тюмень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МАУК «Центр культуры и творчества «Тюмень»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МАУК «Централизованная городская библиотечная система» г. Тюмень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МАУК «Молодежный театр Ангажемент им. В.С. Загоруйко» г. Тюмень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МАУК «Центр сибирско-татарской культуры» г. Тобольск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МАУК «Центр искусств и культуры» г. Тобольск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 xml:space="preserve">МАУК «Централизованная библиотечная </w:t>
            </w:r>
            <w:r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система г. Тобольска»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МАУК «Объединение Ишимский городской культурный центр»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МАУК «Цирковая студия «Мечта» г. Ишим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МАУК «Ишимская городская библиотечная система»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 xml:space="preserve">МАУК «Ишимский музейный </w:t>
            </w:r>
            <w:r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 xml:space="preserve">комплекс им.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П.П. </w:t>
            </w:r>
            <w:r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Ершова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 xml:space="preserve"> МАУК «Арт-Вояж» г. Ялуторовск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МАУК «Централизованная библиотечная система г. Ялуторовска»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 xml:space="preserve"> МАУК ЗГО «Заводоуковский культурно-досуговый центр»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 xml:space="preserve"> АУК МО ЗГО </w:t>
            </w:r>
            <w:r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«Районный центр культуры и досуга»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АУК МО ЗГО «Заводоуковский библиотечный центр»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АУК ЗГО «Заводоуковский краеведческий музей»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МАУ ТМР «Центр культуры досуга «Родонит»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 xml:space="preserve">МАУ ТМР «Центр </w:t>
            </w:r>
            <w:r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культуры и досуга «Премьера»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МАУ ТМР «Центр культуры и досуга «Юность»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МАУ ТМР «Центр культуры и досуга «Вернисаж»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МАУ ТМР «Центр культуры и досуга «Калинка»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 xml:space="preserve">МАУ ТМР «Центр культуры </w:t>
            </w:r>
            <w:r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досуга «Родник»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МАУК «Централизованная библиотечная система Тюменского муниципального района»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</w:tbl>
    <w:p w:rsidR="008F4BA6" w:rsidRDefault="008F4BA6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4BA6" w:rsidRDefault="00A97A34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3.2 Обеспечение в организации социальной сферы условий доступности, позволяющих инвалидам получать услуги наравне с другими. </w:t>
      </w:r>
      <w:r>
        <w:rPr>
          <w:szCs w:val="26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Единым порядком расчета за наличие каждого из условий доступности организации присваивается 20 баллов. При наличии пяти (5) </w:t>
      </w:r>
      <w:r>
        <w:rPr>
          <w:szCs w:val="26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более условий организации присваивается 100 баллов.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</w:t>
      </w:r>
      <w:r>
        <w:rPr>
          <w:rFonts w:ascii="Times New Roman" w:hAnsi="Times New Roman" w:cs="Times New Roman"/>
          <w:sz w:val="28"/>
          <w:szCs w:val="28"/>
        </w:rPr>
        <w:t>. Итогов</w:t>
      </w:r>
      <w:r>
        <w:rPr>
          <w:rFonts w:ascii="Times New Roman" w:hAnsi="Times New Roman" w:cs="Times New Roman"/>
          <w:sz w:val="28"/>
          <w:szCs w:val="28"/>
        </w:rPr>
        <w:t>ые баллы представлены в Таблице 8.</w:t>
      </w:r>
    </w:p>
    <w:p w:rsidR="008F4BA6" w:rsidRDefault="008F4BA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BA6" w:rsidRDefault="008F4BA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BA6" w:rsidRDefault="008F4BA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BA6" w:rsidRDefault="008F4BA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BA6" w:rsidRDefault="008F4BA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BA6" w:rsidRDefault="008F4BA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BA6" w:rsidRDefault="008F4BA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BA6" w:rsidRDefault="008F4BA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BA6" w:rsidRDefault="008F4BA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8. Баллы по критерию 3.2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"/>
        <w:gridCol w:w="3715"/>
        <w:gridCol w:w="580"/>
        <w:gridCol w:w="873"/>
        <w:gridCol w:w="871"/>
        <w:gridCol w:w="580"/>
        <w:gridCol w:w="870"/>
        <w:gridCol w:w="825"/>
        <w:gridCol w:w="621"/>
      </w:tblGrid>
      <w:tr w:rsidR="008F4BA6">
        <w:tblPrEx>
          <w:tblCellMar>
            <w:top w:w="0" w:type="dxa"/>
            <w:bottom w:w="0" w:type="dxa"/>
          </w:tblCellMar>
        </w:tblPrEx>
        <w:trPr>
          <w:cantSplit/>
          <w:trHeight w:val="4133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Дублирование надписей, знаков и иной текстовой и графической информации знаками, 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полненными рельефно-точечным шрифтом Брайля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альтернативной версии сайта организации для инвалидов по зрению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Помощь, оказываемая работникам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организации, прошедшими необходимое обучение по сопровождению инвалидов в организации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возможности предоставления услуг в дистанционном режиме или на дому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балл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ГАУК ТО «Тюменское концертно-театральное объединение»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ГАУК ТО «Тюменское музейно-просветительское объединение»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 xml:space="preserve">ГАУК ТО «Тюменская областная научная библиотека им.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Д.И. </w:t>
            </w:r>
            <w:r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Менделеева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ГАУК ТО «Дворец национальных культур «Строитель»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 xml:space="preserve">МАУК «Дом культуры </w:t>
            </w:r>
            <w:r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«Поиск» (г. Тюмень)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МАУК «Центр русской культуры» (г. Тюмень)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МАУК «Центр татарской культуры» г. Тюмень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МАУК «Центр культуры и творчества «Тюмень»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 xml:space="preserve">МАУК «Централизованная городская </w:t>
            </w:r>
            <w:r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библиотечная система» г. Тюмень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МАУК «Молодежный театр Ангажемент им. В.С. Загоруйко» г. Тюмень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МАУК «Центр сибирско-татарской культуры» г. Тобольск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МАУК «Центр искусств и культуры» г. Тобольск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МАУК «Централизованная библиотечная система г. Тобольска»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МАУК «Объединение Ишимский городской культурный центр»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МАУК «Цирковая студия «Мечта» г. Ишим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 xml:space="preserve">МАУК «Ишимская городская </w:t>
            </w:r>
            <w:r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библиотечная система»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 xml:space="preserve">МАУК «Ишимский музейный комплекс им.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П.П. </w:t>
            </w:r>
            <w:r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Ершова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 xml:space="preserve"> МАУК «Арт-Вояж» г. Ялуторовск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МАУК «Централизованная библиотечная система г. Ялуторовска»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 xml:space="preserve"> МАУК ЗГО </w:t>
            </w:r>
            <w:r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«Заводоуковский культурно-досуговый центр»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 xml:space="preserve"> АУК МО ЗГО «Районный центр культуры и досуга»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АУК МО ЗГО «Заводоуковский библиотечный центр»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АУК ЗГО «Заводоуковский краеведческий музей»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МАУ ТМР «Центр культуры досуга «Родонит»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МАУ ТМР «Центр культуры и досуга «Премьера»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МАУ ТМР «Центр культуры и досуга «Юность»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МАУ ТМР «Центр культуры и досуга «Вернисаж»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МАУ ТМР «Центр культуры и досуга «Калинка»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МАУ ТМР «Центр культуры досуга «Родник»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МАУК «Централизованная библиотечная система Тюменского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</w:tbl>
    <w:p w:rsidR="008F4BA6" w:rsidRDefault="008F4BA6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4BA6" w:rsidRDefault="00A97A34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3.3 Доля получателей услуг, </w:t>
      </w:r>
      <w:r>
        <w:rPr>
          <w:rFonts w:ascii="Times New Roman" w:hAnsi="Times New Roman" w:cs="Times New Roman"/>
          <w:i/>
          <w:sz w:val="28"/>
          <w:szCs w:val="28"/>
        </w:rPr>
        <w:t xml:space="preserve">удовлетворенных доступностью услуг </w:t>
      </w:r>
      <w:r>
        <w:rPr>
          <w:szCs w:val="26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для инвалидов.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</w:t>
      </w:r>
      <w:r>
        <w:rPr>
          <w:rFonts w:ascii="Times New Roman" w:hAnsi="Times New Roman" w:cs="Times New Roman"/>
          <w:sz w:val="28"/>
          <w:szCs w:val="28"/>
        </w:rPr>
        <w:t>ному критерию представлены в Таблице 9.</w:t>
      </w:r>
    </w:p>
    <w:p w:rsidR="008F4BA6" w:rsidRDefault="008F4BA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9. Баллы по критерию 3.3</w:t>
      </w:r>
    </w:p>
    <w:tbl>
      <w:tblPr>
        <w:tblW w:w="9498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"/>
        <w:gridCol w:w="6858"/>
        <w:gridCol w:w="709"/>
        <w:gridCol w:w="709"/>
        <w:gridCol w:w="710"/>
      </w:tblGrid>
      <w:tr w:rsidR="008F4BA6">
        <w:tblPrEx>
          <w:tblCellMar>
            <w:top w:w="0" w:type="dxa"/>
            <w:bottom w:w="0" w:type="dxa"/>
          </w:tblCellMar>
        </w:tblPrEx>
        <w:trPr>
          <w:cantSplit/>
          <w:trHeight w:val="212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ответивших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удовлетворенных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Итоговый балл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ГАУК ТО «Тюменское концертно-театральное объединение»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93,0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ГАУК ТО «Тюменское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музейно-просветительское объединение»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92,9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ГАУК ТО «Тюменская областная научная библиотека им.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Д.И.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Менделеева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96,7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ГАУК ТО «Дворец национальных культур «Строитель»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90,6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«Дом культуры «Поиск» (г. Тюмень)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93,6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«Центр русской культуры» (г. Тюмень)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90,7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 татарской культуры» г. Тюмень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95,9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 культуры и творчества «Тюмень»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95,6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«Централизованная городская библиотечная система» г. Тюмень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95,9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МАУК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«Молодежный театр Ангажемент им. В.С. Загоруйко» г. Тюмень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76,5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 сибирско-татарской культуры» г. Тобольск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 искусств и культуры» г. Тобольск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77,6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МАУК «Централизованная библиотечная система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г. Тобольска»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93,8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«Объединение Ишимский городской культурный центр»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89,6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«Цирковая студия «Мечта» г. Ишим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«Ишимская городская библиотечная система»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94,4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МАУК «Ишимский музейный комплекс им.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П.П.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Ершова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МАУК «Арт-Вояж» г. Ялуторовск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95,0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«Централизованная библиотечная система г. Ялуторовска»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94,5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МАУК ЗГО «Заводоуковский культурно-досуговый центр»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96,2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АУК МО ЗГО «Районный центр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культуры и досуга»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93,4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АУК МО ЗГО «Заводоуковский библиотечный центр»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99,1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АУК ЗГО «Заводоуковский краеведческий музей»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досуга «Родонит»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МАУ ТМР «Центр культуры и досуга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«Премьера»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97,7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и досуга «Юность»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93,7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и досуга «Вернисаж»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93,8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и досуга «Калинка»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98,6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досуга «Родник»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96,2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«Централизованная библиотечная система Тюменского муниципального района»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95,4</w:t>
            </w:r>
          </w:p>
        </w:tc>
      </w:tr>
    </w:tbl>
    <w:p w:rsidR="008F4BA6" w:rsidRDefault="008F4BA6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F4BA6" w:rsidRDefault="008F4BA6">
      <w:pPr>
        <w:pStyle w:val="Standard"/>
        <w:spacing w:after="160" w:line="259" w:lineRule="auto"/>
      </w:pPr>
    </w:p>
    <w:p w:rsidR="008F4BA6" w:rsidRDefault="00A97A34">
      <w:pPr>
        <w:pStyle w:val="Standard"/>
        <w:pageBreakBefore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Показатели, характеризующие доброжелательность, вежливость работников организации социальной сферы</w:t>
      </w:r>
    </w:p>
    <w:p w:rsidR="008F4BA6" w:rsidRDefault="008F4BA6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4.1 Доля получателей услуг, удовлетворенных </w:t>
      </w:r>
      <w:r>
        <w:rPr>
          <w:rFonts w:ascii="Times New Roman" w:hAnsi="Times New Roman" w:cs="Times New Roman"/>
          <w:i/>
          <w:sz w:val="28"/>
          <w:szCs w:val="28"/>
        </w:rPr>
        <w:t xml:space="preserve">доброжелательностью, вежливостью работников организации социальной сферы, обеспечивающих первичный контакт и информирование получателя услуги </w:t>
      </w:r>
      <w:r>
        <w:rPr>
          <w:szCs w:val="26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при непосредственном обращении в организацию социальной сферы.</w:t>
      </w:r>
    </w:p>
    <w:p w:rsidR="008F4BA6" w:rsidRDefault="00A97A34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 единым порядком расчета, значение</w:t>
      </w:r>
      <w:r>
        <w:rPr>
          <w:rFonts w:ascii="Times New Roman" w:hAnsi="Times New Roman" w:cs="Times New Roman"/>
          <w:sz w:val="28"/>
          <w:szCs w:val="28"/>
        </w:rPr>
        <w:t xml:space="preserve"> данного критерия рассчитывается по данным опроса получателей услуг.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10.</w:t>
      </w:r>
    </w:p>
    <w:p w:rsidR="008F4BA6" w:rsidRDefault="008F4BA6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10. Баллы по критерию 4.1</w:t>
      </w:r>
    </w:p>
    <w:tbl>
      <w:tblPr>
        <w:tblW w:w="9498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"/>
        <w:gridCol w:w="6858"/>
        <w:gridCol w:w="709"/>
        <w:gridCol w:w="709"/>
        <w:gridCol w:w="710"/>
      </w:tblGrid>
      <w:tr w:rsidR="008F4BA6">
        <w:tblPrEx>
          <w:tblCellMar>
            <w:top w:w="0" w:type="dxa"/>
            <w:bottom w:w="0" w:type="dxa"/>
          </w:tblCellMar>
        </w:tblPrEx>
        <w:trPr>
          <w:cantSplit/>
          <w:trHeight w:val="212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ответивших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удовлетворенных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Итоговый балл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ГАУК ТО «Тюменское концертно-театральное объединение»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96,8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ГАУК ТО «Тюменское музейно-просветительское объединение»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98,5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ГАУК ТО «Тюменская областная научная библиотека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им.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Д.И.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Менделеева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95,5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ГАУК ТО «Дворец национальных культур «Строитель»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88,3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«Дом культуры «Поиск» (г. Тюмень)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 русской культуры» (г. Тюмень)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97,4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МАУК «Центр татарской культуры»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г. Тюмень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99,6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 культуры и творчества «Тюмень»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91,8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«Централизованная городская библиотечная система» г. Тюмень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99,4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«Молодежный театр Ангажемент им. В.С. Загоруйко» г. Тюмень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99,1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МАУК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«Центр сибирско-татарской культуры» г. Тобольск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97,3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 искусств и культуры» г. Тобольск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98,4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«Централизованная библиотечная система г. Тобольска»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99,4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«Объединение Ишимский городской культурный центр»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99,6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«Цирковая студия «Мечта» г. Ишим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«Ишимская городская библиотечная система»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99,6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МАУК «Ишимский музейный комплекс им.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П.П.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Ершова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99,5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МАУК «Арт-Вояж» г. Ялуторовск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97,7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«Централизованная библиотечная система г. Ялуторовска»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МАУК ЗГО «Заводоуковский культурно-досуговый центр»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АУК МО ЗГО «Районный центр культуры и досуга»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99,1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АУК МО ЗГО «Заводоуковский библиотечный центр»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99,5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АУК ЗГО «Заводоуковский краеведческий музей»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досуга «Родонит»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98,7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и досуга «Премьера»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97,0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и досуга «Юность»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98,3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и досуга «Вернисаж»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94,7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и досуга «Калинка»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99,4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досуга «Родник»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98,8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МАУК «Централизованная библиотечная система Тюменского муниципального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района»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96,9</w:t>
            </w:r>
          </w:p>
        </w:tc>
      </w:tr>
    </w:tbl>
    <w:p w:rsidR="008F4BA6" w:rsidRDefault="008F4BA6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4BA6" w:rsidRDefault="00A97A34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сферы.</w:t>
      </w:r>
    </w:p>
    <w:p w:rsidR="008F4BA6" w:rsidRDefault="00A97A34">
      <w:pPr>
        <w:pStyle w:val="Standard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Единым порядком расчета, значение данного критерия рассчитывается по данным опроса получателей услуг.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11.</w:t>
      </w:r>
    </w:p>
    <w:p w:rsidR="008F4BA6" w:rsidRDefault="008F4BA6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8F4BA6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8F4BA6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8F4BA6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8F4BA6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8F4BA6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8F4BA6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11. Баллы по</w:t>
      </w:r>
      <w:r>
        <w:rPr>
          <w:rFonts w:ascii="Times New Roman" w:hAnsi="Times New Roman" w:cs="Times New Roman"/>
          <w:sz w:val="28"/>
          <w:szCs w:val="28"/>
        </w:rPr>
        <w:t xml:space="preserve"> критерию 4.2</w:t>
      </w:r>
    </w:p>
    <w:tbl>
      <w:tblPr>
        <w:tblW w:w="9498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"/>
        <w:gridCol w:w="6858"/>
        <w:gridCol w:w="709"/>
        <w:gridCol w:w="709"/>
        <w:gridCol w:w="710"/>
      </w:tblGrid>
      <w:tr w:rsidR="008F4BA6">
        <w:tblPrEx>
          <w:tblCellMar>
            <w:top w:w="0" w:type="dxa"/>
            <w:bottom w:w="0" w:type="dxa"/>
          </w:tblCellMar>
        </w:tblPrEx>
        <w:trPr>
          <w:cantSplit/>
          <w:trHeight w:val="212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ответивших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удовлетворенных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Итоговый балл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ГАУК ТО «Тюменское концертно-театральное объединение»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97,3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ГАУК ТО «Тюменское музейно-просветительское объединение»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99,3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ГАУК ТО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«Тюменская областная научная библиотека им.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Д.И.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Менделеева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95,8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ГАУК ТО «Дворец национальных культур «Строитель»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93,8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«Дом культуры «Поиск» (г. Тюмень)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99,4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 русской культуры» (г. Тюмень)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98,3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 татарской культуры» г. Тюмень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 культуры и творчества «Тюмень»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95,7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«Централизованная городская библиотечная система» г. Тюмень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МАУК «Молодежный театр Ангажемент им. В.С. Загоруйко»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г. Тюмень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99,3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 сибирско-татарской культуры» г. Тобольск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97,3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 искусств и культуры» г. Тобольск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«Централизованная библиотечная система г. Тобольска»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МАУК «Объединение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Ишимский городской культурный центр»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«Цирковая студия «Мечта» г. Ишим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«Ишимская городская библиотечная система»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МАУК «Ишимский музейный комплекс им.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П.П.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Ершова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МАУК «Арт-Вояж»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г. Ялуторовск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97,7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«Централизованная библиотечная система г. Ялуторовска»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МАУК ЗГО «Заводоуковский культурно-досуговый центр»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99,5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АУК МО ЗГО «Районный центр культуры и досуга»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АУК МО ЗГО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«Заводоуковский библиотечный центр»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АУК ЗГО «Заводоуковский краеведческий музей»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досуга «Родонит»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98,9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и досуга «Премьера»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97,5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МАУ ТМР «Центр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культуры и досуга «Юность»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98,4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и досуга «Вернисаж»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96,4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и досуга «Калинка»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99,2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досуга «Родник»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98,6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МАУК «Централизованная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библиотечная система Тюменского муниципального района»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99,4</w:t>
            </w:r>
          </w:p>
        </w:tc>
      </w:tr>
    </w:tbl>
    <w:p w:rsidR="008F4BA6" w:rsidRDefault="008F4BA6">
      <w:pPr>
        <w:pStyle w:val="Standard"/>
      </w:pPr>
    </w:p>
    <w:p w:rsidR="008F4BA6" w:rsidRDefault="00A97A34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взаимодействия.</w:t>
      </w:r>
    </w:p>
    <w:p w:rsidR="008F4BA6" w:rsidRDefault="00A97A34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Единым порядком расчета, значение данного критерия рассчитывается по данным опроса получателей услуг.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12.</w:t>
      </w:r>
    </w:p>
    <w:p w:rsidR="008F4BA6" w:rsidRDefault="008F4BA6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12. Баллы по кри</w:t>
      </w:r>
      <w:r>
        <w:rPr>
          <w:rFonts w:ascii="Times New Roman" w:hAnsi="Times New Roman" w:cs="Times New Roman"/>
          <w:sz w:val="28"/>
          <w:szCs w:val="28"/>
        </w:rPr>
        <w:t>терию 4.3</w:t>
      </w:r>
    </w:p>
    <w:tbl>
      <w:tblPr>
        <w:tblW w:w="9498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"/>
        <w:gridCol w:w="6858"/>
        <w:gridCol w:w="709"/>
        <w:gridCol w:w="709"/>
        <w:gridCol w:w="710"/>
      </w:tblGrid>
      <w:tr w:rsidR="008F4BA6">
        <w:tblPrEx>
          <w:tblCellMar>
            <w:top w:w="0" w:type="dxa"/>
            <w:bottom w:w="0" w:type="dxa"/>
          </w:tblCellMar>
        </w:tblPrEx>
        <w:trPr>
          <w:cantSplit/>
          <w:trHeight w:val="212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ответивших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удовлетворенных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Итоговый балл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ГАУК ТО «Тюменское концертно-театральное объединение»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98,7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ГАУК ТО «Тюменское музейно-просветительское объединение»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98,4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ГАУК ТО «Тюменская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областная научная библиотека им.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Д.И.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Менделеева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98,3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ГАУК ТО «Дворец национальных культур «Строитель»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98,2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«Дом культуры «Поиск» (г. Тюмень)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99,5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 русской культуры» (г. Тюмень)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98,5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МАУК «Центр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татарской культуры» г. Тюмень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 культуры и творчества «Тюмень»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98,6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«Централизованная городская библиотечная система» г. Тюмень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«Молодежный театр Ангажемент им. В.С. Загоруйко» г. Тюмень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98,8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 сибирско-татарской культуры» г. Тобольск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95,8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 искусств и культуры» г. Тобольск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98,3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«Централизованная библиотечная система г. Тобольска»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«Объединение Ишимский городской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культурный центр»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«Цирковая студия «Мечта» г. Ишим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«Ишимская городская библиотечная система»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МАУК «Ишимский музейный комплекс им.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П.П.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Ершова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99,5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МАУК «Арт-Вояж» г. Ялуторовск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98,8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«Централизованная библиотечная система г. Ялуторовска»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МАУК ЗГО «Заводоуковский культурно-досуговый центр»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98,7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АУК МО ЗГО «Районный центр культуры и досуга»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АУК МО ЗГО «Заводоуковский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библиотечный центр»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АУК ЗГО «Заводоуковский краеведческий музей»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досуга «Родонит»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99,2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и досуга «Премьера»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МАУ ТМР «Центр культуры и досуга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«Юность»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99,4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и досуга «Вернисаж»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98,7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и досуга «Калинка»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досуга «Родник»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99,4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МАУК «Централизованная библиотечная система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Тюменского муниципального района»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</w:tbl>
    <w:p w:rsidR="008F4BA6" w:rsidRDefault="008F4BA6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F4BA6" w:rsidRDefault="008F4BA6">
      <w:pPr>
        <w:pStyle w:val="Standard"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Standard"/>
        <w:pageBreakBefore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Показатели, характеризующие удовлетворенность условиями оказания услуг</w:t>
      </w:r>
    </w:p>
    <w:p w:rsidR="008F4BA6" w:rsidRDefault="008F4BA6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5.1 Доля получателей услуг, которые готовы рекомендовать организацию социальной сферы родственникам и знакомым.</w:t>
      </w:r>
    </w:p>
    <w:p w:rsidR="008F4BA6" w:rsidRDefault="00A97A34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Единым порядком расчета, значение данного критерия рассчитывается по данным опроса получателей услуг.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13.</w:t>
      </w:r>
    </w:p>
    <w:p w:rsidR="008F4BA6" w:rsidRDefault="008F4BA6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13. Баллы по </w:t>
      </w:r>
      <w:r>
        <w:rPr>
          <w:rFonts w:ascii="Times New Roman" w:hAnsi="Times New Roman" w:cs="Times New Roman"/>
          <w:sz w:val="28"/>
          <w:szCs w:val="28"/>
        </w:rPr>
        <w:t>критерию 5.1</w:t>
      </w:r>
    </w:p>
    <w:tbl>
      <w:tblPr>
        <w:tblW w:w="9498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"/>
        <w:gridCol w:w="6858"/>
        <w:gridCol w:w="709"/>
        <w:gridCol w:w="709"/>
        <w:gridCol w:w="710"/>
      </w:tblGrid>
      <w:tr w:rsidR="008F4BA6">
        <w:tblPrEx>
          <w:tblCellMar>
            <w:top w:w="0" w:type="dxa"/>
            <w:bottom w:w="0" w:type="dxa"/>
          </w:tblCellMar>
        </w:tblPrEx>
        <w:trPr>
          <w:cantSplit/>
          <w:trHeight w:val="212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ответивших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удовлетворенных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Итоговый балл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ГАУК ТО «Тюменское концертно-театральное объединение»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97,9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ГАУК ТО «Тюменское музейно-просветительское объединение»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97,9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ГАУК ТО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«Тюменская областная научная библиотека им.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Д.И.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Менделеева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97,7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ГАУК ТО «Дворец национальных культур «Строитель»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79,5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«Дом культуры «Поиск» (г. Тюмень)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99,2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 русской культуры» (г. Тюмень)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98,4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 татарской культуры» г. Тюмень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 культуры и творчества «Тюмень»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94,2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«Централизованная городская библиотечная система» г. Тюмень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МАУК «Молодежный театр Ангажемент им. В.С. Загоруйко»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г. Тюмень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 сибирско-татарской культуры» г. Тобольск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93,8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 искусств и культуры» г. Тобольск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97,2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«Централизованная библиотечная система г. Тобольска»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МАУК «Объединение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Ишимский городской культурный центр»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99,6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«Цирковая студия «Мечта» г. Ишим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«Ишимская городская библиотечная система»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99,9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МАУК «Ишимский музейный комплекс им.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П.П.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Ершова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99,2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МАУК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«Арт-Вояж» г. Ялуторовск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97,4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«Централизованная библиотечная система г. Ялуторовска»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99,5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МАУК ЗГО «Заводоуковский культурно-досуговый центр»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98,8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АУК МО ЗГО «Районный центр культуры и досуга»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АУК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МО ЗГО «Заводоуковский библиотечный центр»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АУК ЗГО «Заводоуковский краеведческий музей»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досуга «Родонит»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97,8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и досуга «Премьера»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95,9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МАУ ТМР «Центр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культуры и досуга «Юность»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96,0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и досуга «Вернисаж»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97,1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и досуга «Калинка»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98,1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досуга «Родник»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98,1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МАУК «Централизованная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библиотечная система Тюменского муниципального района»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98,9</w:t>
            </w:r>
          </w:p>
        </w:tc>
      </w:tr>
    </w:tbl>
    <w:p w:rsidR="008F4BA6" w:rsidRDefault="008F4BA6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5.2 Доля получателей услуг, удовлетворенных организационными условиями предоставления услуг.</w:t>
      </w:r>
    </w:p>
    <w:p w:rsidR="008F4BA6" w:rsidRDefault="00A97A34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</w:t>
      </w:r>
      <w:r>
        <w:rPr>
          <w:rFonts w:ascii="Times New Roman" w:hAnsi="Times New Roman" w:cs="Times New Roman"/>
          <w:sz w:val="28"/>
          <w:szCs w:val="28"/>
        </w:rPr>
        <w:t xml:space="preserve">опроса получателей услуг.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14.</w:t>
      </w:r>
    </w:p>
    <w:p w:rsidR="008F4BA6" w:rsidRDefault="008F4BA6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14. Баллы по критерию 5.2</w:t>
      </w:r>
    </w:p>
    <w:tbl>
      <w:tblPr>
        <w:tblW w:w="9498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"/>
        <w:gridCol w:w="6858"/>
        <w:gridCol w:w="709"/>
        <w:gridCol w:w="709"/>
        <w:gridCol w:w="710"/>
      </w:tblGrid>
      <w:tr w:rsidR="008F4BA6">
        <w:tblPrEx>
          <w:tblCellMar>
            <w:top w:w="0" w:type="dxa"/>
            <w:bottom w:w="0" w:type="dxa"/>
          </w:tblCellMar>
        </w:tblPrEx>
        <w:trPr>
          <w:cantSplit/>
          <w:trHeight w:val="212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ответивших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удовлетворенных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тоговый балл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ГАУК ТО «Тюменское концертно-театральное объединение»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96,0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ГАУК ТО «Тюменское музейно-просветительское объединение»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96,1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ГАУК ТО «Тюменская областная научная библиотека им.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Д.И.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Менделеева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96,7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ГАУК ТО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«Дворец национальных культур «Строитель»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80,5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«Дом культуры «Поиск» (г. Тюмень)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98,6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 русской культуры» (г. Тюмень)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97,4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 татарской культуры» г. Тюмень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98,9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МАУК «Центр культуры 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творчества «Тюмень»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93,7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«Централизованная городская библиотечная система» г. Тюмень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«Молодежный театр Ангажемент им. В.С. Загоруйко» г. Тюмень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 сибирско-татарской культуры» г. Тобольск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99,1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 искусств и культуры» г. Тобольск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98,2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«Централизованная библиотечная система г. Тобольска»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97,7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«Объединение Ишимский городской культурный центр»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МАУК «Цирковая студия «Мечта»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г. Ишим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«Ишимская городская библиотечная система»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МАУК «Ишимский музейный комплекс им.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П.П.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Ершова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99,3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МАУК «Арт-Вояж» г. Ялуторовск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97,4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МАУК «Централизованная библиотечная система г.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Ялуторовска»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МАУК ЗГО «Заводоуковский культурно-досуговый центр»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98,5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АУК МО ЗГО «Районный центр культуры и досуга»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99,3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АУК МО ЗГО «Заводоуковский библиотечный центр»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99,5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АУК ЗГО «Заводоуковский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краеведческий музей»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99,5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досуга «Родонит»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97,0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и досуга «Премьера»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95,4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и досуга «Юность»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95,9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МАУ ТМР «Центр культуры и досуга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«Вернисаж»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95,8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и досуга «Калинка»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97,2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досуга «Родник»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98,1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«Централизованная библиотечная система Тюменского муниципального района»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98,8</w:t>
            </w:r>
          </w:p>
        </w:tc>
      </w:tr>
    </w:tbl>
    <w:p w:rsidR="008F4BA6" w:rsidRDefault="008F4BA6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5.3 Доля </w:t>
      </w:r>
      <w:r>
        <w:rPr>
          <w:rFonts w:ascii="Times New Roman" w:hAnsi="Times New Roman" w:cs="Times New Roman"/>
          <w:i/>
          <w:sz w:val="28"/>
          <w:szCs w:val="28"/>
        </w:rPr>
        <w:t>получателей услуг, удовлетворенных в целом условиями оказания услуг в организации социальной сферы.</w:t>
      </w:r>
    </w:p>
    <w:p w:rsidR="008F4BA6" w:rsidRDefault="00A97A34">
      <w:pPr>
        <w:pStyle w:val="Standard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15.</w:t>
      </w:r>
    </w:p>
    <w:p w:rsidR="008F4BA6" w:rsidRDefault="00A97A34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15. Баллы по критерию 5.3</w:t>
      </w:r>
    </w:p>
    <w:tbl>
      <w:tblPr>
        <w:tblW w:w="9498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"/>
        <w:gridCol w:w="6856"/>
        <w:gridCol w:w="710"/>
        <w:gridCol w:w="709"/>
        <w:gridCol w:w="711"/>
      </w:tblGrid>
      <w:tr w:rsidR="008F4BA6">
        <w:tblPrEx>
          <w:tblCellMar>
            <w:top w:w="0" w:type="dxa"/>
            <w:bottom w:w="0" w:type="dxa"/>
          </w:tblCellMar>
        </w:tblPrEx>
        <w:trPr>
          <w:cantSplit/>
          <w:trHeight w:val="212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ответивших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удовлетворенных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Итоговый балл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ГАУК ТО «Тюменское концертно-театральное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объединение»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98,4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ГАУК ТО «Тюменское музейно-просветительское объединение»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98,9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ГАУК ТО «Тюменская областная научная библиотека им.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Д.И.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Менделеева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97,7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ГАУК ТО «Дворец национальных культур «Строитель»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85,8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«Дом культуры «Поиск» (г. Тюмень)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99,5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 русской культуры» (г. Тюмень)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98,6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 татарской культуры» г. Тюмень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 культуры и творчества «Тюмень»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95,5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МАУК «Централизованная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городская библиотечная система» г. Тюмень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«Молодежный театр Ангажемент им. В.С. Загоруйко» г. Тюмень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 сибирско-татарской культуры» г. Тобольск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93,78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 искусств и культуры» г. Тобольск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98,59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«Централизованная библиотечная система г. Тобольска»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99,54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«Объединение Ишимский городской культурный центр»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99,73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«Цирковая студия «Мечта» г. Ишим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99,82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МАУК «Ишимская городская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библиотечная система»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МАУК «Ишимский музейный комплекс им.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П.П.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Ершова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99,5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МАУК «Арт-Вояж» г. Ялуторовск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98,3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«Централизованная библиотечная система г. Ялуторовска»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МАУК ЗГО «Заводоуковский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культурно-досуговый центр»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99,5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АУК МО ЗГО «Районный центр культуры и досуга»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АУК МО ЗГО «Заводоуковский библиотечный центр»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АУК ЗГО «Заводоуковский краеведческий музей»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МАУ ТМР «Центр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культуры досуга «Родонит»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98,5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и досуга «Премьера»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96,3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и досуга «Юность»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95,5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и досуга «Вернисаж»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96,8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и досуга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«Калинка»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98,5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досуга «Родник»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98,5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«Централизованная библиотечная система Тюменского муниципального района»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99,0</w:t>
            </w:r>
          </w:p>
        </w:tc>
      </w:tr>
    </w:tbl>
    <w:p w:rsidR="008F4BA6" w:rsidRDefault="008F4BA6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F4BA6" w:rsidRDefault="008F4BA6">
      <w:pPr>
        <w:pStyle w:val="Standard"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2"/>
        <w:pageBreakBefore/>
      </w:pPr>
      <w:bookmarkStart w:id="2" w:name="_Toc81080879"/>
      <w:r>
        <w:t xml:space="preserve">Территориальные и иные особенности деятельности организаций (учреждений) </w:t>
      </w:r>
      <w:r>
        <w:t>культуры Тюменской области</w:t>
      </w:r>
      <w:bookmarkEnd w:id="2"/>
    </w:p>
    <w:p w:rsidR="008F4BA6" w:rsidRDefault="008F4BA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Standard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рамках проведения независимой оценки, в соответствии </w:t>
      </w:r>
      <w:r>
        <w:rPr>
          <w:szCs w:val="26"/>
        </w:rPr>
        <w:br/>
      </w:r>
      <w:r>
        <w:rPr>
          <w:rFonts w:ascii="Times New Roman" w:hAnsi="Times New Roman" w:cs="Times New Roman"/>
          <w:sz w:val="28"/>
          <w:szCs w:val="28"/>
        </w:rPr>
        <w:t>с утвержденным перечнем показателей в организациях (учреждениях) культуры Тюменской области, выявлен ряд недостатков, а именно:</w:t>
      </w:r>
    </w:p>
    <w:p w:rsidR="008F4BA6" w:rsidRDefault="008F4BA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в деятельности учреждений, выявлен</w:t>
      </w:r>
      <w:r>
        <w:rPr>
          <w:rFonts w:ascii="Times New Roman" w:hAnsi="Times New Roman" w:cs="Times New Roman"/>
          <w:sz w:val="28"/>
          <w:szCs w:val="28"/>
        </w:rPr>
        <w:t>ные в ходе анализа информационных стендов</w:t>
      </w:r>
    </w:p>
    <w:tbl>
      <w:tblPr>
        <w:tblW w:w="93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4111"/>
        <w:gridCol w:w="4530"/>
      </w:tblGrid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Недостатки по информационным стендам учреждений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ГАУК ТО «Тюменское концертно-театральное объединение»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ГАУК ТО «Тюменское музейно-просветительское объединение»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ГАУК ТО «Тюменская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областная научная библиотека им.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Д.И.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Менделеева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</w:t>
            </w:r>
            <w:r>
              <w:rPr>
                <w:rFonts w:ascii="Times New Roman" w:hAnsi="Times New Roman" w:cs="Times New Roman"/>
              </w:rPr>
              <w:t>а).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ГАУК ТО «Дворец национальных культур «Строитель»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</w:t>
            </w:r>
            <w:r>
              <w:rPr>
                <w:rFonts w:ascii="Times New Roman" w:hAnsi="Times New Roman" w:cs="Times New Roman"/>
              </w:rPr>
              <w:t>ачества).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«Дом культуры «Поиск» (г. Тюмень)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 русской культуры» (г. Тюмень)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Отсутствуют результаты независимой оценки качества условий оказания услуг, планы по улучшению качества работы организации культуры (по устранению </w:t>
            </w:r>
            <w:r>
              <w:rPr>
                <w:rFonts w:ascii="Times New Roman" w:hAnsi="Times New Roman" w:cs="Times New Roman"/>
              </w:rPr>
              <w:t>недостатков, выявленных по итогам независимой оценки качества).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 татарской культуры» г. Тюмень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 культуры и творчества «Тюмень»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«Централизованная городская библиотечная система» г. Тюмень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«Молодежный театр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Ангажемент им. В.С. Загоруйко» г. Тюмень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 сибирско-татарской культуры» г. Тобольск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Отсутствующая информация:</w:t>
            </w:r>
          </w:p>
          <w:p w:rsidR="008F4BA6" w:rsidRDefault="00A97A3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Перечень оказываемых платных услуг; цены (тарифы) на услуги (при наличии платных услуг), копии документов о порядке предоставлени</w:t>
            </w:r>
            <w:r>
              <w:rPr>
                <w:rFonts w:ascii="Times New Roman" w:hAnsi="Times New Roman" w:cs="Times New Roman"/>
              </w:rPr>
              <w:t>я услуг за плату, нормативных правовых актов, устанавливающих цены (тарифы) на услуги;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</w:t>
            </w:r>
            <w:r>
              <w:rPr>
                <w:rFonts w:ascii="Times New Roman" w:hAnsi="Times New Roman" w:cs="Times New Roman"/>
              </w:rPr>
              <w:t>езависимой оценки качества).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 искусств и культуры» г. Тобольск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«Централизованная библиотечная система г. Тобольска»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Отсутствуют результаты независимой оценки качества условий оказания услуг, планы по улучшению качества работы </w:t>
            </w:r>
            <w:r>
              <w:rPr>
                <w:rFonts w:ascii="Times New Roman" w:hAnsi="Times New Roman" w:cs="Times New Roman"/>
              </w:rPr>
              <w:t>организации культуры (по устранению недостатков, выявленных по итогам независимой оценки качества).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«Объединение Ишимский городской культурный центр»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«Цирковая студия «Мечта» г. Ишим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«Ишимская городская библиотечная система»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МАУК «Ишимский музейный комплекс им.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П.П.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Ершова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Отсутствующая информация: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 организации культуры и ее филиалов (при наличии);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создания организации культуры, сведения об учредителе/учредителях, контактные телефоны, адрес сайта, </w:t>
            </w:r>
            <w:r>
              <w:rPr>
                <w:rFonts w:ascii="Times New Roman" w:hAnsi="Times New Roman" w:cs="Times New Roman"/>
              </w:rPr>
              <w:t>адреса электронной почты учредителя/учредителей;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</w:t>
            </w:r>
            <w:r>
              <w:rPr>
                <w:rFonts w:ascii="Times New Roman" w:hAnsi="Times New Roman" w:cs="Times New Roman"/>
              </w:rPr>
              <w:t>реса сайтов структурных подразделений (при наличии), адреса электронной почты;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</w:t>
            </w:r>
            <w:r>
              <w:rPr>
                <w:rFonts w:ascii="Times New Roman" w:hAnsi="Times New Roman" w:cs="Times New Roman"/>
              </w:rPr>
              <w:t>ой оценки качества).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МАУК «Арт-Вояж» г. Ялуторовск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«Централизованная библиотечная система г. Ялуторовска»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МАУК ЗГО «Заводоуковский культурно-досуговый центр»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АУК МО ЗГО «Районный центр культуры и досуга»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АУК МО ЗГО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«Заводоуковский библиотечный центр»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АУК ЗГО «Заводоуковский краеведческий музей»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досуга «Родонит»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Отсутствуют дата создания организации культуры, сведения об учредителе/учредителях, контактные телефоны, адрес сайта, </w:t>
            </w:r>
            <w:r>
              <w:rPr>
                <w:rFonts w:ascii="Times New Roman" w:hAnsi="Times New Roman" w:cs="Times New Roman"/>
              </w:rPr>
              <w:t>адреса электронной почты учредителя/учредителей.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и досуга «Премьера»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Отсутствующая информация: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</w:t>
            </w:r>
            <w:r>
              <w:rPr>
                <w:rFonts w:ascii="Times New Roman" w:hAnsi="Times New Roman" w:cs="Times New Roman"/>
              </w:rPr>
              <w:t>редителя/учредителей;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</w:t>
            </w:r>
            <w:r>
              <w:rPr>
                <w:rFonts w:ascii="Times New Roman" w:hAnsi="Times New Roman" w:cs="Times New Roman"/>
              </w:rPr>
              <w:t>разделений (при наличии), адреса электронной почты;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оказываемых платных услуг;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</w:t>
            </w:r>
            <w:r>
              <w:rPr>
                <w:rFonts w:ascii="Times New Roman" w:hAnsi="Times New Roman" w:cs="Times New Roman"/>
              </w:rPr>
              <w:t xml:space="preserve"> на услуги;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и досуга «Юность»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и досуга «Вернисаж»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и досуга «Калинка»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досуга «Родник»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«Централизованная библиотечная система Тюменского муниципального района»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F4BA6" w:rsidRDefault="008F4BA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55389660"/>
      <w:r>
        <w:rPr>
          <w:rFonts w:ascii="Times New Roman" w:hAnsi="Times New Roman" w:cs="Times New Roman"/>
          <w:sz w:val="28"/>
          <w:szCs w:val="28"/>
        </w:rPr>
        <w:t>Проблемы 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учреждений, выявленные в ходе контент-анализа официальных сайтов</w:t>
      </w:r>
      <w:bookmarkEnd w:id="3"/>
    </w:p>
    <w:tbl>
      <w:tblPr>
        <w:tblW w:w="93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4111"/>
        <w:gridCol w:w="4530"/>
      </w:tblGrid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Недостатки по официальным сайтам учреждений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ГАУК ТО «Тюменское концертно-театральное объединение»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ГАУК ТО «Тюменское музейно-просветительское объединение»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ГАУК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ТО «Тюменская областная научная библиотека им.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Д.И.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Менделеева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ГАУК ТО «Дворец национальных культур «Строитель»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«Дом культуры «Поиск» (г. Тюмень)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 русской культуры» (г. Тюмень)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 татарской культуры» г. Тюмень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 культуры и творчества «Тюмень»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«Централизованная городская библиотечная система» г. Тюмень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«Молодежный театр Ангажемент им. В.С. Загоруйко» г. Тюмень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 сибирско-татарской культуры» г. Тобольск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 искусств и культуры» г. Тобольск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«Централизованная библиотечная система г. Тобольска»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«Объединение Ишимский городской культурный центр»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копия плана финансово-хозяйственной деятельности организации культуры, </w:t>
            </w:r>
            <w:r>
              <w:rPr>
                <w:rFonts w:ascii="Times New Roman" w:hAnsi="Times New Roman" w:cs="Times New Roman"/>
              </w:rPr>
              <w:t>утвержденного в установленном законодательством Российской Федерации порядке, или бюджетной сметы (информация об объеме предоставляемых услуг).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«Цирковая студия «Мечта» г. Ишим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«Ишимская городская библиотечная система»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МАУК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«Ишимский музейный комплекс им.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П.П.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Ершова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МАУК «Арт-Вояж» г. Ялуторовск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«Централизованная библиотечная система г. Ялуторовска»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МАУК ЗГО «Заводоуковский культурно-досуговый центр»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АУК МО ЗГО «Районный центр культуры 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досуга»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АУК МО ЗГО «Заводоуковский библиотечный центр»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АУК ЗГО «Заводоуковский краеведческий музей»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досуга «Родонит»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и досуга «Премьера»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и досуга «Юность»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МАУ ТМР «Центр культуры и досуга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«Вернисаж»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и досуга «Калинка»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досуга «Родник»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«Централизованная библиотечная система Тюменского муниципального района»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F4BA6" w:rsidRDefault="008F4BA6">
      <w:pPr>
        <w:pStyle w:val="Standard"/>
        <w:spacing w:after="160" w:line="259" w:lineRule="auto"/>
      </w:pPr>
    </w:p>
    <w:p w:rsidR="008F4BA6" w:rsidRDefault="00A97A3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в деятельности учреждений, выявленные в ходе изучения</w:t>
      </w:r>
      <w:r>
        <w:rPr>
          <w:rFonts w:ascii="Times New Roman" w:hAnsi="Times New Roman" w:cs="Times New Roman"/>
          <w:sz w:val="28"/>
          <w:szCs w:val="28"/>
        </w:rPr>
        <w:t xml:space="preserve"> дистанционных способов взаимодействия с получателями услуг, размещенных на официальных сайтах</w:t>
      </w:r>
    </w:p>
    <w:tbl>
      <w:tblPr>
        <w:tblW w:w="93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4111"/>
        <w:gridCol w:w="4530"/>
      </w:tblGrid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Отсутствующие способы обратной связи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ГАУК ТО «Тюменское концертно-театральное объединение»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«Часто задаваемые вопросы».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ГАУК ТО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«Тюменское музейно-просветительское объединение»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«Часто задаваемые вопросы».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ГАУК ТО «Тюменская областная научная библиотека им.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Д.И.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Менделеева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«Часто задаваемые вопросы»;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технической возможности выражения получателями услуг </w:t>
            </w:r>
            <w:r>
              <w:rPr>
                <w:rFonts w:ascii="Times New Roman" w:hAnsi="Times New Roman" w:cs="Times New Roman"/>
              </w:rPr>
              <w:t>мнения о качестве оказания услуг (наличие анкеты или функционирующей ссылки на нее).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ГАУК ТО «Дворец национальных культур «Строитель»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«Часто задаваемые вопросы»;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технической возможности выражения получателями услуг мнения о качестве о</w:t>
            </w:r>
            <w:r>
              <w:rPr>
                <w:rFonts w:ascii="Times New Roman" w:hAnsi="Times New Roman" w:cs="Times New Roman"/>
              </w:rPr>
              <w:t>казания услуг (наличие анкеты или функционирующей ссылки на нее).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«Дом культуры «Поиск» (г. Тюмень)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«Часто задаваемые вопросы»;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технической возможности выражения получателями услуг мнения о качестве оказания услуг (наличие анкеты</w:t>
            </w:r>
            <w:r>
              <w:rPr>
                <w:rFonts w:ascii="Times New Roman" w:hAnsi="Times New Roman" w:cs="Times New Roman"/>
              </w:rPr>
              <w:t xml:space="preserve"> или функционирующей ссылки на нее).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 русской культуры» (г. Тюмень)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«Часто задаваемые вопросы»;</w:t>
            </w:r>
          </w:p>
          <w:p w:rsidR="008F4BA6" w:rsidRDefault="00A97A3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технической возможности выражения получателями услуг мнения о качестве оказания услуг (наличие анкеты или функционирующей ссылк</w:t>
            </w:r>
            <w:r>
              <w:rPr>
                <w:rFonts w:ascii="Times New Roman" w:hAnsi="Times New Roman" w:cs="Times New Roman"/>
              </w:rPr>
              <w:t>и на нее).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 татарской культуры» г. Тюмень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«Часто задаваемые вопросы»;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технической возможности выражения получателями услуг мнения о качестве оказания услуг (наличие анкеты или функционирующей ссылки на нее).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МАУК «Центр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культуры и творчества «Тюмень»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«Часто задаваемые вопросы»;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технической возможности выражения получателями услуг мнения о качестве оказания услуг (наличие анкеты или функционирующей ссылки на нее).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«Централизованная городская биб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лиотечная система» г. Тюмень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«Часто задаваемые вопросы».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«Молодежный театр Ангажемент им. В.С. Загоруйко» г. Тюмень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«Часто задаваемые вопросы»;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технической возможности выражения получателями услуг мнения о качестве </w:t>
            </w:r>
            <w:r>
              <w:rPr>
                <w:rFonts w:ascii="Times New Roman" w:hAnsi="Times New Roman" w:cs="Times New Roman"/>
              </w:rPr>
              <w:t>оказания услуг (наличие анкеты или функционирующей ссылки на нее).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 сибирско-татарской культуры» г. Тобольск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«Часто задаваемые вопросы».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 искусств и культуры» г. Тобольск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«Часто задаваемые вопросы».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МАУК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«Централизованная библиотечная система г. Тобольска»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«Часто задаваемые вопросы».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«Объединение Ишимский городской культурный центр»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«Часто задаваемые вопросы».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«Цирковая студия «Мечта» г. Ишим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«Часто задаваемые </w:t>
            </w:r>
            <w:r>
              <w:rPr>
                <w:rFonts w:ascii="Times New Roman" w:hAnsi="Times New Roman" w:cs="Times New Roman"/>
              </w:rPr>
              <w:t>вопросы».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«Ишимская городская библиотечная система»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МАУК «Ишимский музейный комплекс им.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П.П.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Ершова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«Часто задаваемые вопросы».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МАУК «Арт-Вояж» г. Ялуторовск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«Часто задаваемые вопросы».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МАУК «Централизованная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библиотечная система г. Ялуторовска»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МАУК ЗГО «Заводоуковский культурно-досуговый центр»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АУК МО ЗГО «Районный центр культуры и досуга»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АУК МО ЗГО «Заводоуковский библиотечный центр»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АУК ЗГО «Заводоуковский краеведческий музей»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досуга «Родонит»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«Часто задаваемые вопросы».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и досуга «Премьера»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«Часто задаваемые вопросы».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и досуга «Юность»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«Часто задаваемые вопросы»;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r>
              <w:rPr>
                <w:rFonts w:ascii="Times New Roman" w:hAnsi="Times New Roman" w:cs="Times New Roman"/>
              </w:rPr>
              <w:t>технической возможности выражения получателями услуг мнения о качестве оказания услуг (наличие анкеты или функционирующей ссылки на нее).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и досуга «Вернисаж»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«Часто задаваемые вопросы».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и досуг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 «Калинка»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«Часто задаваемые вопросы».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досуга «Родник»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«Часто задаваемые вопросы».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«Централизованная библиотечная система Тюменского муниципального района»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«Часто задаваемые вопросы».</w:t>
            </w:r>
          </w:p>
        </w:tc>
      </w:tr>
    </w:tbl>
    <w:p w:rsidR="008F4BA6" w:rsidRDefault="008F4BA6">
      <w:pPr>
        <w:pStyle w:val="Standard"/>
        <w:jc w:val="center"/>
        <w:rPr>
          <w:shd w:val="clear" w:color="auto" w:fill="FFFF00"/>
        </w:rPr>
      </w:pPr>
    </w:p>
    <w:p w:rsidR="008F4BA6" w:rsidRDefault="00A97A3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в </w:t>
      </w:r>
      <w:r>
        <w:rPr>
          <w:rFonts w:ascii="Times New Roman" w:hAnsi="Times New Roman" w:cs="Times New Roman"/>
          <w:sz w:val="28"/>
          <w:szCs w:val="28"/>
        </w:rPr>
        <w:t>деятельности учреждений, выявленные в ходе изучения комфортности условий оказания услуг</w:t>
      </w:r>
    </w:p>
    <w:tbl>
      <w:tblPr>
        <w:tblW w:w="93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4111"/>
        <w:gridCol w:w="4530"/>
      </w:tblGrid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Недостатки по комфортности условий предоставления услуг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ГАУК ТО «Тюменское концертно-театральное объединение»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ГАУК ТО «Тюменское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музейно-просветительское объединение»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ГАУК ТО «Тюменская областная научная библиотека им.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Д.И.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Менделеева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ГАУК ТО «Дворец национальных культур «Строитель»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«Дом культуры «Поиск» (г. Тюмень)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 русской культуры» (г. Тюмень)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 татарской культуры» г. Тюмень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 культуры и творчества «Тюмень»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«Централизованная городская библиотечная система» г. Тюмень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«Молодежный театр Ангажемент им. В.С. Загоруйко» г. Тюмень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МАУК «Центр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сибирско-татарской культуры» г. Тобольск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 искусств и культуры» г. Тобольск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«Централизованная библиотечная система г. Тобольска»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«Объединение Ишимский городской культурный центр»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МАУК «Цирковая студия «Мечта»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г. Ишим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«Ишимская городская библиотечная система»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МАУК «Ишимский музейный комплекс им.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П.П.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Ершова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 питьевая вода.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МАУК «Арт-Вояж» г. Ялуторовск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«Централизованная библиотечная система г. Ялуторовска»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МАУК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ЗГО «Заводоуковский культурно-досуговый центр»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АУК МО ЗГО «Районный центр культуры и досуга»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АУК МО ЗГО «Заводоуковский библиотечный центр»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АУК ЗГО «Заводоуковский краеведческий музей»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досуга «Родонит»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и досуга «Премьера»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и досуга «Юность»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и досуга «Вернисаж»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и досуга «Калинка»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досуга «Родник»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МАУК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«Централизованная библиотечная система Тюменского муниципального района»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F4BA6" w:rsidRDefault="008F4BA6">
      <w:pPr>
        <w:pStyle w:val="Standard"/>
        <w:rPr>
          <w:shd w:val="clear" w:color="auto" w:fill="FFFF00"/>
        </w:rPr>
      </w:pPr>
    </w:p>
    <w:p w:rsidR="008F4BA6" w:rsidRDefault="00A97A3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в деятельности учреждений, выявленные в ходе изучения доступности среды/услуг для инвалидов</w:t>
      </w:r>
    </w:p>
    <w:tbl>
      <w:tblPr>
        <w:tblW w:w="93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4111"/>
        <w:gridCol w:w="4530"/>
      </w:tblGrid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Недостатки по доступности услуг для инвалидов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51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ГАУК ТО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«Тюменское концертно-театральное объединение»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ГАУК ТО «Тюменское музейно-просветительское объединение»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ГАУК ТО «Тюменская областная научная библиотека им.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Д.И.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Менделеева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Выделенные стоянки для автотранспортных средств инвалидов;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Сменные кресла-коляски.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ГАУК ТО «Дворец национальных культур «Строитель»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входных групп пандусами (подъемными платформами);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Сменные кресла-коляски;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Специальное оборудованные санитарно-гигиенические помещения;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Дублирование надпис</w:t>
            </w:r>
            <w:r>
              <w:rPr>
                <w:rFonts w:ascii="Times New Roman" w:hAnsi="Times New Roman" w:cs="Times New Roman"/>
              </w:rPr>
              <w:t>ей, знаков и иной текстовой и графической информации знаками, выполненными рельефно-точечным шрифтом Брайля;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(тифлосурдопереводчика);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Помощь, оказываемая работниками орга</w:t>
            </w:r>
            <w:r>
              <w:rPr>
                <w:rFonts w:ascii="Times New Roman" w:hAnsi="Times New Roman" w:cs="Times New Roman"/>
              </w:rPr>
              <w:t>низации, прошедшими необходимое обучение (инструктирование) по сопровождению инвалидов в помещении организации.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«Дом культуры «Поиск» (г. Тюмень)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Сменные кресла-коляски;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Специальное оборудованные санитарно-гигиенические помещения;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 (аудио информаторы, видео информаторы, приборы для усиления звука, бегущие строки и т. п.);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</w:t>
            </w:r>
            <w:r>
              <w:rPr>
                <w:rFonts w:ascii="Times New Roman" w:hAnsi="Times New Roman" w:cs="Times New Roman"/>
              </w:rPr>
              <w:t>ненными рельефно-точечным шрифтом Брайля.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 русской культуры» (г. Тюмень)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Сменные кресла-коляски;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Специальное оборудованные санитарно-гигиенические помещения;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</w:t>
            </w:r>
            <w:r>
              <w:rPr>
                <w:rFonts w:ascii="Times New Roman" w:hAnsi="Times New Roman" w:cs="Times New Roman"/>
              </w:rPr>
              <w:t>рмации (аудио информаторы, видео информаторы, приборы для усиления звука, бегущие строки и т. п.);</w:t>
            </w:r>
          </w:p>
          <w:p w:rsidR="008F4BA6" w:rsidRDefault="00A97A3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МАУК «Центр татарской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культуры» г. Тюмень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 культуры и творчества «Тюмень»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Сменные кресла-коляски;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Специальное оборудованные санитарно-гигиенические помещения;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 (аудио инфо</w:t>
            </w:r>
            <w:r>
              <w:rPr>
                <w:rFonts w:ascii="Times New Roman" w:hAnsi="Times New Roman" w:cs="Times New Roman"/>
              </w:rPr>
              <w:t>рматоры, видео информаторы, приборы для усиления звука, бегущие строки и т. п.).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«Централизованная городская библиотечная система» г. Тюмень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 сменные кресла-коляски.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«Молодежный театр Ангажемент им. В.С. Загоруйко» г. Тюмень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 специальное оборудованные санитарно-гигиенические помещения.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 сибирско-татарской культуры» г. Тобольск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Выделенные стоянки для автотранспортных средств инвалидов;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Сменные кресла-коляски.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МАУК «Центр искусств 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культуры» г. Тобольск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 сменные кресла-коляски.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«Централизованная библиотечная система г. Тобольска»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Выделенные стоянки для автотранспортных средств инвалидов;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Сменные кресла-коляски;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Специальное оборудованные </w:t>
            </w:r>
            <w:r>
              <w:rPr>
                <w:rFonts w:ascii="Times New Roman" w:hAnsi="Times New Roman" w:cs="Times New Roman"/>
              </w:rPr>
              <w:t>санитарно-гигиенические помещения;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«Объединение Ишимский городской культурный центр»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Сменные кресла-коляс</w:t>
            </w:r>
            <w:r>
              <w:rPr>
                <w:rFonts w:ascii="Times New Roman" w:hAnsi="Times New Roman" w:cs="Times New Roman"/>
              </w:rPr>
              <w:t>ки;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Специальное оборудованные санитарно-гигиенические помещения;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 (аудио информаторы, видео информаторы, приборы для усиления звука, бегущие строки и т. п.).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МАУК «Цирковая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студия «Мечта» г. Ишим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Сменные кресла-коляски;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«Ишимская городская библиотечная система»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</w:t>
            </w:r>
            <w:r>
              <w:rPr>
                <w:rFonts w:ascii="Times New Roman" w:hAnsi="Times New Roman" w:cs="Times New Roman"/>
              </w:rPr>
              <w:t>ные кресла-коляски;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МАУК «Ишимский музейный комплекс им.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П.П.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Ершова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Оборудование входных групп пандусами </w:t>
            </w:r>
            <w:r>
              <w:rPr>
                <w:rFonts w:ascii="Times New Roman" w:hAnsi="Times New Roman" w:cs="Times New Roman"/>
              </w:rPr>
              <w:t>(подъемными платформами);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Выделенные стоянки для автотранспортных средств инвалидов;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Сменные кресла-коляски;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Специальное оборудованные санитарно-гигиенические помещения;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Дублирование надписей, знаков и иной текстовой и графической информации знаками, </w:t>
            </w:r>
            <w:r>
              <w:rPr>
                <w:rFonts w:ascii="Times New Roman" w:hAnsi="Times New Roman" w:cs="Times New Roman"/>
              </w:rPr>
              <w:t>выполненными рельефно-точечным шрифтом Брайля.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МАУК «Арт-Вояж» г. Ялуторовск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МАУК «Централизованная библиотечная система г. Ялуторовска»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 выделенные стоянки для автотранспортных средств инвалидов.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МАУК ЗГО «Заводоуковский культур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но-досуговый центр»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АУК МО ЗГО «Районный центр культуры и досуга»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 выделенные стоянки для автотранспортных средств инвалидов.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АУК МО ЗГО «Заводоуковский библиотечный центр»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АУК ЗГО «Заводоуковский краеведческий музей»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МАУ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ТМР «Центр культуры досуга «Родонит»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Специальное оборудованные санитарно-гигиенические помещения;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Дублирование для инвалидов по слуху и зрению звуковой и зрительной информации (аудио информаторы, видео информаторы, приборы для усиления звука, </w:t>
            </w:r>
            <w:r>
              <w:rPr>
                <w:rFonts w:ascii="Times New Roman" w:hAnsi="Times New Roman" w:cs="Times New Roman"/>
              </w:rPr>
              <w:t>бегущие строки и т. п.);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</w:t>
            </w:r>
            <w:r>
              <w:rPr>
                <w:rFonts w:ascii="Times New Roman" w:hAnsi="Times New Roman" w:cs="Times New Roman"/>
              </w:rPr>
              <w:t>дчика).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и досуга «Премьера»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Сменные кресла-коляски;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и досуга «Юность»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и досуга «Вернисаж»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и досуга «Калинка»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 выделенные стоянки для автотранспортных средств инвалидов.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ТМР «Центр культуры досуга «Родник»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МАУК «Централизованная библиотечная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система Тюменского муниципального района»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Выделенные стоянки для автотранспортных средств инвалидов;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Сменные кресла-коляски;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Специальное оборудованные санитарно-гигиенические помещения;</w:t>
            </w:r>
          </w:p>
          <w:p w:rsidR="008F4BA6" w:rsidRDefault="00A97A3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Дублирование для инвалидов по слуху и зрению звуковой и з</w:t>
            </w:r>
            <w:r>
              <w:rPr>
                <w:rFonts w:ascii="Times New Roman" w:hAnsi="Times New Roman" w:cs="Times New Roman"/>
              </w:rPr>
              <w:t>рительной информации (аудио информаторы, видео информаторы, приборы для усиления звука, бегущие строки и т. п.);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Брайля.</w:t>
            </w:r>
          </w:p>
        </w:tc>
      </w:tr>
    </w:tbl>
    <w:p w:rsidR="008F4BA6" w:rsidRDefault="008F4BA6">
      <w:pPr>
        <w:pStyle w:val="Standard"/>
      </w:pPr>
    </w:p>
    <w:p w:rsidR="008F4BA6" w:rsidRDefault="008F4BA6">
      <w:pPr>
        <w:pStyle w:val="Standard"/>
        <w:spacing w:after="160" w:line="259" w:lineRule="auto"/>
        <w:sectPr w:rsidR="008F4BA6">
          <w:footerReference w:type="default" r:id="rId26"/>
          <w:pgSz w:w="11906" w:h="16838"/>
          <w:pgMar w:top="1134" w:right="850" w:bottom="1134" w:left="1701" w:header="720" w:footer="720" w:gutter="0"/>
          <w:cols w:space="720"/>
          <w:titlePg/>
        </w:sectPr>
      </w:pPr>
    </w:p>
    <w:p w:rsidR="008F4BA6" w:rsidRDefault="00A97A34">
      <w:pPr>
        <w:pStyle w:val="2"/>
      </w:pPr>
      <w:bookmarkStart w:id="4" w:name="_Toc81080880"/>
      <w:r>
        <w:t>Интегральная</w:t>
      </w:r>
      <w:r>
        <w:t xml:space="preserve"> оценка качества работы организаций (учреждений) культуры Тюменской области</w:t>
      </w:r>
      <w:bookmarkEnd w:id="4"/>
    </w:p>
    <w:p w:rsidR="008F4BA6" w:rsidRDefault="008F4BA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Standard"/>
        <w:spacing w:after="0" w:line="360" w:lineRule="auto"/>
        <w:ind w:firstLine="708"/>
        <w:jc w:val="both"/>
        <w:sectPr w:rsidR="008F4BA6">
          <w:footerReference w:type="default" r:id="rId27"/>
          <w:pgSz w:w="11906" w:h="16838"/>
          <w:pgMar w:top="1134" w:right="850" w:bottom="1134" w:left="1701" w:header="720" w:footer="720" w:gutter="0"/>
          <w:cols w:space="720"/>
          <w:titlePg/>
        </w:sect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независимой оценки качества условий оказания услуг организациями (учреждениями) культуры Тюменской области,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итоговый балл отрасли культуры составил 96,2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баллов.</w:t>
      </w:r>
    </w:p>
    <w:p w:rsidR="008F4BA6" w:rsidRDefault="00A97A3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Итоговые значения показателей по результатам независимой оценки</w:t>
      </w:r>
    </w:p>
    <w:tbl>
      <w:tblPr>
        <w:tblW w:w="147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2191"/>
        <w:gridCol w:w="612"/>
        <w:gridCol w:w="478"/>
        <w:gridCol w:w="612"/>
        <w:gridCol w:w="565"/>
        <w:gridCol w:w="471"/>
        <w:gridCol w:w="604"/>
        <w:gridCol w:w="603"/>
        <w:gridCol w:w="566"/>
        <w:gridCol w:w="507"/>
        <w:gridCol w:w="509"/>
        <w:gridCol w:w="652"/>
        <w:gridCol w:w="565"/>
        <w:gridCol w:w="636"/>
        <w:gridCol w:w="636"/>
        <w:gridCol w:w="634"/>
        <w:gridCol w:w="566"/>
        <w:gridCol w:w="596"/>
        <w:gridCol w:w="594"/>
        <w:gridCol w:w="596"/>
        <w:gridCol w:w="565"/>
        <w:gridCol w:w="567"/>
      </w:tblGrid>
      <w:tr w:rsidR="008F4BA6">
        <w:tblPrEx>
          <w:tblCellMar>
            <w:top w:w="0" w:type="dxa"/>
            <w:bottom w:w="0" w:type="dxa"/>
          </w:tblCellMar>
        </w:tblPrEx>
        <w:trPr>
          <w:cantSplit/>
          <w:trHeight w:val="2048"/>
          <w:jc w:val="center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№ п/п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Организация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Показатели, характеризующие открытость и доступность информации об организации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Итого по критерию 1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Показатели, характеризующие комфортность условий оказания услуг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Итого по критерию 2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Показатели, характеризующие доступность услуг для инвалидов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Итого по критерию 3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Показатели, характеризующие доброжелательность и вежливость работников организации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Итого по критерию 4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Показатели, характеризующие удовлетворенность условия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ми оказания услуг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Итого по критерию 5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Итоговый балл по учреждению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97A34"/>
        </w:tc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97A34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1.1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1.2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1.3</w:t>
            </w: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97A34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2.1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2.2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2.3</w:t>
            </w: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97A34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3.1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3.2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3.3</w:t>
            </w: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97A34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4.1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4.3</w:t>
            </w: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97A34"/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5.1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5.2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5.3</w:t>
            </w: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97A34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97A34"/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ГАУК ТО «Тюменское концертно-театральное объединение»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97,9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ГАУК ТО «Тюменское музейно-просветительское объединение»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98,2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ГАУК ТО «Тюменская областная научная библиотека им. Д.И. Менделеева»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94,8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ГАУК ТО «Дворец национальных культур «Строитель»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91,9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82,2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«Дом культуры «Поиск» (г. Тюмень)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94,4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«Центр русской культуры» (г. Тюмень)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92,6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7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«Центр татарской культуры» г. Тюмень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98,9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«Центр культуры и творчества «Тюмень»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92,5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9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«Централизованная городская библиотечная система» г. Тюмень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98,1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«Молодежный театр Ангажемент им. В.С. Загоруйко» г. Тюмень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96,2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199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«Центр сибирско-татарской культуры» г. Тобольск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94,6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199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«Центр искусств и культуры» г. Тобольск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96,3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199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«Централизованная библиотечная система г. Тобольска»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94,8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199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14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«Объединение Ишимский городской культурный центр»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96,5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199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15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«Цирковая студия «Мечта» г. Ишим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98,7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199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16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«Ишимская городская библиотечная система»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98,3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199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17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«Ишимский музейный комплекс им. П.П. Ершова»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93,6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199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МАУК «Арт-Вояж» г. Ялуторовск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98,4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199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19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«Централизованная библиотечная система г. Ялуторовска»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98,3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199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МАУК ЗГО «Заводоуковский культурно-досуговый центр»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99,2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199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АУК МО ЗГО «Районный центр культуры и досуга»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98,0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199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 МО ЗГО «Заводоуковский библиотечный центр»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99,7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199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 ЗГО «Заводоуковский краеведческий музей»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99,8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199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24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ТМР «Центр культуры досуга «Родонит»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93,9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199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25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МАУ ТМР «Центр культуры и досуга «Премьера»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95,3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199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26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ТМР «Центр культуры и досуга «Юность»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96,4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199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27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ТМР «Центр культуры и досуга «Вернисаж»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97,4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199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ТМР «Центр культуры и досуга «Калинка»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97,6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199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29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ТМР «Центр культуры досуга «Родник»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98,8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199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«Централизованная библиотечная система Тюменского муниципального района»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93,6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 xml:space="preserve">max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значение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100</w:t>
            </w:r>
          </w:p>
        </w:tc>
      </w:tr>
    </w:tbl>
    <w:p w:rsidR="00000000" w:rsidRDefault="00A97A34">
      <w:pPr>
        <w:sectPr w:rsidR="00000000">
          <w:footerReference w:type="default" r:id="rId28"/>
          <w:pgSz w:w="16838" w:h="11906" w:orient="landscape"/>
          <w:pgMar w:top="851" w:right="1134" w:bottom="1701" w:left="1134" w:header="720" w:footer="720" w:gutter="0"/>
          <w:cols w:space="720"/>
          <w:titlePg/>
        </w:sectPr>
      </w:pPr>
    </w:p>
    <w:p w:rsidR="008F4BA6" w:rsidRDefault="00A97A34">
      <w:pPr>
        <w:pStyle w:val="2"/>
      </w:pPr>
      <w:bookmarkStart w:id="5" w:name="_Toc81080881"/>
      <w:r>
        <w:t>Ранжированный итоговый рейтинг организаций (учреждений) культуры Тюменской области</w:t>
      </w:r>
      <w:bookmarkEnd w:id="5"/>
    </w:p>
    <w:tbl>
      <w:tblPr>
        <w:tblW w:w="959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7"/>
        <w:gridCol w:w="6886"/>
        <w:gridCol w:w="1879"/>
      </w:tblGrid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ind w:left="-14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Наименование организации (учреждения) культуры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балл по НОК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АУК ЗГО </w:t>
            </w:r>
            <w:r>
              <w:rPr>
                <w:rFonts w:ascii="Times New Roman" w:hAnsi="Times New Roman" w:cs="Times New Roman"/>
                <w:color w:val="000000"/>
              </w:rPr>
              <w:t>«Заводоуковский краеведческий музей»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АУК МО ЗГО «Заводоуковский библиотечный центр»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МАУК ЗГО «Заводоуковский культурно-досуговый центр»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99,2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МАУК «Центр татарской культуры» г. Тюмень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98,9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МАУ ТМР «Центр культуры досуга «Родник»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98,8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МАУК «Цирковая студия «Мечта» г. Ишим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98,7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МАУК «Арт-Вояж» г. Ялуторовск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98,4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МАУК «Ишимская городская библиотечная система»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98,3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МАУК «Централизованная библиотечная система г. Ялуторовска»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98,3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ГАУК ТО «Тюменское музейно-просветительское </w:t>
            </w:r>
            <w:r>
              <w:rPr>
                <w:rFonts w:ascii="Times New Roman" w:hAnsi="Times New Roman" w:cs="Times New Roman"/>
                <w:color w:val="000000"/>
              </w:rPr>
              <w:t>объединение»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98,2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МАУК «Централизованная городская библиотечная система» г. Тюмень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98,1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АУК МО ЗГО «Районный центр культуры и досуга»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ГАУК ТО «Тюменское концертно-театральное объединение»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97,9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МАУ ТМР «Центр культуры и досуга «Калинка»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97,6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МАУ ТМР «Центр культуры и досуга «Вернисаж»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97,4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МАУК «Объединение Ишимский городской культурный центр»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96,5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МАУ ТМР «Центр культуры и досуга «Юность»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96,4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МАУК «Центр искусств и культуры» г. Тобольск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96,3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МАУК «Молодежный театр </w:t>
            </w:r>
            <w:r>
              <w:rPr>
                <w:rFonts w:ascii="Times New Roman" w:hAnsi="Times New Roman" w:cs="Times New Roman"/>
                <w:color w:val="000000"/>
              </w:rPr>
              <w:t>Ангажемент им. В.С. Загоруйко» г. Тюмень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96,2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МАУ ТМР «Центр культуры и досуга «Премьера»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95,3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ГАУК ТО «Тюменская областная научная библиотека им. Д.И. Менделеева»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94,8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МАУК «Централизованная библиотечная система г. Тобольска»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94,8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МАУК </w:t>
            </w:r>
            <w:r>
              <w:rPr>
                <w:rFonts w:ascii="Times New Roman" w:hAnsi="Times New Roman" w:cs="Times New Roman"/>
                <w:color w:val="000000"/>
              </w:rPr>
              <w:t>«Центр сибирско-татарской культуры» г. Тобольск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94,6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МАУК «Дом культуры «Поиск» (г. Тюмень)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94,4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81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МАУ ТМР «Центр культуры досуга «Родонит»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93,9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81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МАУК «Ишимский музейный комплекс им. П.П. Ершова»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93,6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81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МАУК «Централизованная библиотечная </w:t>
            </w:r>
            <w:r>
              <w:rPr>
                <w:rFonts w:ascii="Times New Roman" w:hAnsi="Times New Roman" w:cs="Times New Roman"/>
                <w:color w:val="000000"/>
              </w:rPr>
              <w:t>система Тюменского муниципального района»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93,6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81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МАУК «Центр русской культуры» (г. Тюмень)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92,6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81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МАУК «Центр культуры и творчества «Тюмень»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92,5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81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ГАУК ТО «Дворец национальных культур «Строитель»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82,2</w:t>
            </w:r>
          </w:p>
        </w:tc>
      </w:tr>
    </w:tbl>
    <w:p w:rsidR="008F4BA6" w:rsidRDefault="008F4BA6">
      <w:pPr>
        <w:pStyle w:val="Standard"/>
      </w:pPr>
    </w:p>
    <w:p w:rsidR="008F4BA6" w:rsidRDefault="008F4BA6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8F4BA6">
      <w:pPr>
        <w:pStyle w:val="Standard"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2"/>
        <w:pageBreakBefore/>
      </w:pPr>
      <w:bookmarkStart w:id="6" w:name="_Toc81080882"/>
      <w:r>
        <w:rPr>
          <w:rFonts w:cs="Times New Roman"/>
          <w:szCs w:val="28"/>
        </w:rPr>
        <w:t xml:space="preserve">Предложения по повышению качества работы </w:t>
      </w:r>
      <w:r>
        <w:rPr>
          <w:rFonts w:cs="Times New Roman"/>
          <w:szCs w:val="28"/>
        </w:rPr>
        <w:t>организаций (</w:t>
      </w:r>
      <w:r>
        <w:t>учреждений) культуры Тюменской области</w:t>
      </w:r>
      <w:bookmarkEnd w:id="6"/>
    </w:p>
    <w:p w:rsidR="008F4BA6" w:rsidRDefault="008F4BA6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полученных данных, для практической реализации предлагаются следующие рекомендации:</w:t>
      </w:r>
    </w:p>
    <w:p w:rsidR="008F4BA6" w:rsidRDefault="00A97A34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Для повышения показателей информационной открытости организаций (учреждений) культуры устранить выявлен</w:t>
      </w:r>
      <w:r>
        <w:rPr>
          <w:rFonts w:ascii="Times New Roman" w:hAnsi="Times New Roman" w:cs="Times New Roman"/>
          <w:sz w:val="28"/>
          <w:szCs w:val="28"/>
        </w:rPr>
        <w:t>ные недостатки информационных стендов и официальных сайтов организаций. Важно обеспечить размещение и поддержание на качественном уровне информации о деятельности организаций на официальных сайтах в сети «Интернет» и информационных стендах; продолжение дея</w:t>
      </w:r>
      <w:r>
        <w:rPr>
          <w:rFonts w:ascii="Times New Roman" w:hAnsi="Times New Roman" w:cs="Times New Roman"/>
          <w:sz w:val="28"/>
          <w:szCs w:val="28"/>
        </w:rPr>
        <w:t>тельности по совершенствованию навигации и поисковой системы на официальных сайтах, удобных и доступных для получателей услуг; продолжение на официальных сайтах, для установления эффективного взаимодействия с постоянными или потенциальными получателями усл</w:t>
      </w:r>
      <w:r>
        <w:rPr>
          <w:rFonts w:ascii="Times New Roman" w:hAnsi="Times New Roman" w:cs="Times New Roman"/>
          <w:sz w:val="28"/>
          <w:szCs w:val="28"/>
        </w:rPr>
        <w:t>уг и их законными представителями, системной поддержки работы вкладок «Обратная связь», «Часто задаваемые вопросы», «Независимая оценка качества».</w:t>
      </w:r>
    </w:p>
    <w:p w:rsidR="008F4BA6" w:rsidRDefault="00A97A34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повышения показателей комфортности необходимо предпринять меры по устранению выявленных недостатков; п</w:t>
      </w:r>
      <w:r>
        <w:rPr>
          <w:rFonts w:ascii="Times New Roman" w:hAnsi="Times New Roman" w:cs="Times New Roman"/>
          <w:sz w:val="28"/>
          <w:szCs w:val="28"/>
        </w:rPr>
        <w:t>родолжить совершенствовать материально-техническую базу организаций по обеспечению комфортности услуг, обратив особое внимание на продолжение своевременных реконструкций, капитальных и косметических ремонтных работ помещений организаций; продолжение работы</w:t>
      </w:r>
      <w:r>
        <w:rPr>
          <w:rFonts w:ascii="Times New Roman" w:hAnsi="Times New Roman" w:cs="Times New Roman"/>
          <w:sz w:val="28"/>
          <w:szCs w:val="28"/>
        </w:rPr>
        <w:t xml:space="preserve"> по ремонту и оборудованию санитарно-гигиенических помещений и обеспечение комфортности их использования (чистота помещений, наличие мыла, туалетной бумаги, бумажных полотенец или электросушилок, устранение специфических запахов и др.).</w:t>
      </w:r>
    </w:p>
    <w:p w:rsidR="008F4BA6" w:rsidRDefault="00A97A34">
      <w:pPr>
        <w:pStyle w:val="Standard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Для повышения </w:t>
      </w:r>
      <w:r>
        <w:rPr>
          <w:rFonts w:ascii="Times New Roman" w:hAnsi="Times New Roman" w:cs="Times New Roman"/>
          <w:sz w:val="28"/>
          <w:szCs w:val="28"/>
        </w:rPr>
        <w:t>показателей доступности услуг для инвалидов необходимо оценить возможность (в т. ч. техническую), а также необходимость устранения выявленных недостатков оборудованности организаций, с учетом наличия определенных категорий получателей услуг с ограниченными</w:t>
      </w:r>
      <w:r>
        <w:rPr>
          <w:rFonts w:ascii="Times New Roman" w:hAnsi="Times New Roman" w:cs="Times New Roman"/>
          <w:sz w:val="28"/>
          <w:szCs w:val="28"/>
        </w:rPr>
        <w:t xml:space="preserve"> возможностями. Особое внимание необходимо обратить на поддержку качества прилегающих к организациям территорий с выделенными стоянками для автотранспортных средств людей с инвалидностью; обеспечение для получателей услуг с инвалидностью по слуху и зрению </w:t>
      </w:r>
      <w:r>
        <w:rPr>
          <w:rFonts w:ascii="Times New Roman" w:hAnsi="Times New Roman" w:cs="Times New Roman"/>
          <w:sz w:val="28"/>
          <w:szCs w:val="28"/>
        </w:rPr>
        <w:t>дублирования звуковой и зрительной информации; дублирования надписей знаками, выполненными рельефно-точечным шрифтом Брайля; предоставления людям с инвалидностью по слуху (слуху и зрению) услуги сурдопереводчика (тифлосурдопереводчика); обеспечение возможн</w:t>
      </w:r>
      <w:r>
        <w:rPr>
          <w:rFonts w:ascii="Times New Roman" w:hAnsi="Times New Roman" w:cs="Times New Roman"/>
          <w:sz w:val="28"/>
          <w:szCs w:val="28"/>
        </w:rPr>
        <w:t>ости предоставления услуг получателям услуг с ограниченными возможностями в дистанционном режиме и/или на дому; обеспечение наличия сотрудников организаций, готовых сопровождать получателей услуг, имеющих ограниченные возможности, при передвижении их по ор</w:t>
      </w:r>
      <w:r>
        <w:rPr>
          <w:rFonts w:ascii="Times New Roman" w:hAnsi="Times New Roman" w:cs="Times New Roman"/>
          <w:sz w:val="28"/>
          <w:szCs w:val="28"/>
        </w:rPr>
        <w:t>ганизации.</w:t>
      </w:r>
    </w:p>
    <w:p w:rsidR="008F4BA6" w:rsidRDefault="00A97A34">
      <w:pPr>
        <w:pStyle w:val="af"/>
        <w:spacing w:before="0" w:after="0" w:line="360" w:lineRule="auto"/>
        <w:ind w:firstLine="708"/>
        <w:jc w:val="both"/>
      </w:pPr>
      <w:r>
        <w:rPr>
          <w:sz w:val="28"/>
          <w:szCs w:val="28"/>
        </w:rPr>
        <w:t xml:space="preserve">4) </w:t>
      </w:r>
      <w:r>
        <w:rPr>
          <w:color w:val="000000"/>
          <w:sz w:val="28"/>
          <w:szCs w:val="28"/>
        </w:rPr>
        <w:t xml:space="preserve">Для повышения уровня доброжелательности, вежливости работников организаций важно сохранять структуру доброжелательных и вежливых взаимоотношений в организациях, распространять пример бережного и чуткого служения в профессии, повышать уровень </w:t>
      </w:r>
      <w:r>
        <w:rPr>
          <w:color w:val="000000"/>
          <w:sz w:val="28"/>
          <w:szCs w:val="28"/>
        </w:rPr>
        <w:t xml:space="preserve">психологической стрессоустойчивости, нравственности и духовности работников организаций. Особенно важно обеспечить соблюдение этических норм работниками организаций, осуществляющими первичный контакт и информирование получателей услуг при непосредственном </w:t>
      </w:r>
      <w:r>
        <w:rPr>
          <w:color w:val="000000"/>
          <w:sz w:val="28"/>
          <w:szCs w:val="28"/>
        </w:rPr>
        <w:t>обращении в организацию и ответственными за непосредственное оказание услуг. Необходимо расширять систему поддержки развития личностного и профессионального потенциала опытных и молодых работников организаций, постоянного материального и морального стимули</w:t>
      </w:r>
      <w:r>
        <w:rPr>
          <w:color w:val="000000"/>
          <w:sz w:val="28"/>
          <w:szCs w:val="28"/>
        </w:rPr>
        <w:t>рования и качественной их деятельности, проявления работниками примера здорового образа жизни.</w:t>
      </w:r>
    </w:p>
    <w:p w:rsidR="008F4BA6" w:rsidRDefault="00A97A34">
      <w:pPr>
        <w:pStyle w:val="Standard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повышения уровня удовлетворенности условиями оказания услуг важно продолжить повышать профессиональные и личностные компетенции работников организаций по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участию в управлении качеством, принятию решений по улучшению качества оказания услуг.</w:t>
      </w:r>
    </w:p>
    <w:p w:rsidR="008F4BA6" w:rsidRDefault="00A97A34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для повышения показателей удовлетворенности получателей услуг различными показателями работы учреждений рекомендуется рассмотреть рекомендации / недостатки / </w:t>
      </w:r>
      <w:r>
        <w:rPr>
          <w:rFonts w:ascii="Times New Roman" w:hAnsi="Times New Roman" w:cs="Times New Roman"/>
          <w:sz w:val="28"/>
          <w:szCs w:val="28"/>
        </w:rPr>
        <w:t>пожелания, отмеченные самими получателями услуг в ходе опроса.</w:t>
      </w:r>
    </w:p>
    <w:tbl>
      <w:tblPr>
        <w:tblW w:w="93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4111"/>
        <w:gridCol w:w="4530"/>
      </w:tblGrid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 / пожелания / предложения получателей услуг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ГАУК ТО «Тюменское концертно-театральное объединение»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Более вежливое отношение сотрудников.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Часто посещаю фила</w:t>
            </w:r>
            <w:r>
              <w:rPr>
                <w:rFonts w:ascii="Times New Roman" w:hAnsi="Times New Roman" w:cs="Times New Roman"/>
              </w:rPr>
              <w:t>рмонию, организация мероприятий всегда на высоком уровне. Один момент - иногда не получаю уведомления об отмене или переносе концертов - возможно, пропускаю телефонные звонки. Может быть, стоит организовать смс-уведомления для подобных случаев, сократив об</w:t>
            </w:r>
            <w:r>
              <w:rPr>
                <w:rFonts w:ascii="Times New Roman" w:hAnsi="Times New Roman" w:cs="Times New Roman"/>
              </w:rPr>
              <w:t>ъемы обзвонов для сотрудников. Еще, как вариант общения с более молодой аудиторией - сделать рассылку в группе Вк, было бы удобно узнавать о мероприятиях и акциях, т.к. посты с новостями в самой группе часто пропускают.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Разнообразить репертуар Тобольско</w:t>
            </w:r>
            <w:r>
              <w:rPr>
                <w:rFonts w:ascii="Times New Roman" w:hAnsi="Times New Roman" w:cs="Times New Roman"/>
              </w:rPr>
              <w:t>го драматического театра любовными пьесами.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Чаще проводить мероприятия на открытом воздухе.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Побольше серьезных спектаклей, надоели бесконечные комедии, водевили.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Ремонт помещения и сцены театра кукол.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7) Улучшить освещение в фойе Тюменского </w:t>
            </w:r>
            <w:r>
              <w:rPr>
                <w:rFonts w:ascii="Times New Roman" w:hAnsi="Times New Roman" w:cs="Times New Roman"/>
              </w:rPr>
              <w:t>драматического театра. Бесплатная выдача театральных биноклей по запросу посетителей.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 Дорогой буфет.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9) Бесплатные билеты для семей сотрудников объединения) хотя бы раз в год.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10) На сайте театра кукол нет информации о длительности спектаклей. Невозможн</w:t>
            </w:r>
            <w:r>
              <w:rPr>
                <w:rFonts w:ascii="Times New Roman" w:hAnsi="Times New Roman" w:cs="Times New Roman"/>
              </w:rPr>
              <w:t>о примерно даже запланировать время нахождения в театре!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11) Пишите больше о своих творческих коллектива в соцсетях.</w:t>
            </w:r>
          </w:p>
          <w:p w:rsidR="008F4BA6" w:rsidRDefault="00A97A3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12) Как-то не смогла дозвониться по телефону, чтобы узнать режим работы кассы в праздники, и на сайте не было информации. Сайт работает ме</w:t>
            </w:r>
            <w:r>
              <w:rPr>
                <w:rFonts w:ascii="Times New Roman" w:hAnsi="Times New Roman" w:cs="Times New Roman"/>
              </w:rPr>
              <w:t xml:space="preserve">дленно, оплата может сбиваться, нет </w:t>
            </w:r>
            <w:r>
              <w:rPr>
                <w:rFonts w:ascii="Times New Roman" w:hAnsi="Times New Roman" w:cs="Times New Roman"/>
                <w:lang w:val="en-US"/>
              </w:rPr>
              <w:t>Apple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Pay</w:t>
            </w:r>
            <w:r>
              <w:rPr>
                <w:rFonts w:ascii="Times New Roman" w:hAnsi="Times New Roman" w:cs="Times New Roman"/>
              </w:rPr>
              <w:t xml:space="preserve"> для оплаты, не удобно.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13) Побольше мероприятий для детей.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14) Сценический свет улучшить.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15) Добавить больше льгот для различных социальных групп. Предлагать акции и скидки на билеты.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16) Время концертов предл</w:t>
            </w:r>
            <w:r>
              <w:rPr>
                <w:rFonts w:ascii="Times New Roman" w:hAnsi="Times New Roman" w:cs="Times New Roman"/>
              </w:rPr>
              <w:t>агаю сдвинуть на час вперед, чтобы люди могли спокойно прийти с работы, помыться, переодеться, не стоять в пробке на подъезде к филармонии.   Если время концерта необычное, надо не просто написать время начала в билете, а написать его жирно, крупно, и неск</w:t>
            </w:r>
            <w:r>
              <w:rPr>
                <w:rFonts w:ascii="Times New Roman" w:hAnsi="Times New Roman" w:cs="Times New Roman"/>
              </w:rPr>
              <w:t>олько раз другими способами проинформировать посетителей об этом, потому что в билет почти никто не смотрит.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17) При посещении драматического театра были куплены билеты в ложе бельэтажа. По факту видно максимум 10% сцены, кусок с краю. В противоположной л</w:t>
            </w:r>
            <w:r>
              <w:rPr>
                <w:rFonts w:ascii="Times New Roman" w:hAnsi="Times New Roman" w:cs="Times New Roman"/>
              </w:rPr>
              <w:t xml:space="preserve">оже также девушки, занимавшие места, как у нас, весь спектакль вынуждены были смотреть стоя. Отмечу отдельно, что билеты не самой минимальной цены. По схеме на стене в ложе 4 места, по факту 6 или 8. И как раз первым четырем видно почти всё, далее ничего. </w:t>
            </w:r>
            <w:r>
              <w:rPr>
                <w:rFonts w:ascii="Times New Roman" w:hAnsi="Times New Roman" w:cs="Times New Roman"/>
              </w:rPr>
              <w:t>В общем деньги взяты за услугу, которая практически не оказана.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18) Чаще проводить концерты с участием симфонического оркестра.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19) Во время антрактов минимизировать очереди в кафе, буфет.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20) В Тюменском драматическом театре в июне в жару было душно в бол</w:t>
            </w:r>
            <w:r>
              <w:rPr>
                <w:rFonts w:ascii="Times New Roman" w:hAnsi="Times New Roman" w:cs="Times New Roman"/>
              </w:rPr>
              <w:t>ьшом зале. Пожелание - наладить систему кондиционирования.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21) Предоставлять скидки при приобретении билетов студентам творческих специальностей на профильные концертные программы при наличии студенческого билета.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22) Больше указателей в помещении.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23) Хот</w:t>
            </w:r>
            <w:r>
              <w:rPr>
                <w:rFonts w:ascii="Times New Roman" w:hAnsi="Times New Roman" w:cs="Times New Roman"/>
              </w:rPr>
              <w:t>елось бы больше видеть в ДК, в частности, например, таких, как «Нефтяник» мероприятий, форм деятельности социальной направленности (секции, круглые столы, выставки, студии и т.п.) для детей, взрослых, старшего поколения.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24) Хотелось бы побольше концертов </w:t>
            </w:r>
            <w:r>
              <w:rPr>
                <w:rFonts w:ascii="Times New Roman" w:hAnsi="Times New Roman" w:cs="Times New Roman"/>
              </w:rPr>
              <w:t>с участием приглашенных дирижёров и сольного звучания своих музыкантов.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25) Навигация сайта ТКТО оставляет желать лучшего.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26) А можно организовать продажу цветов в помещениях филармонии, Драмтеатра и Нефтяника в дни проведения концертов, для вручения люби</w:t>
            </w:r>
            <w:r>
              <w:rPr>
                <w:rFonts w:ascii="Times New Roman" w:hAnsi="Times New Roman" w:cs="Times New Roman"/>
              </w:rPr>
              <w:t>мым артистам?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27) Артистам не всегда предоставляют гримёрки, воды в свободном доступе нет. Очень хотелось бы это исправить. Спасибо.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28) Нужно больше спектаклей для подростков.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ГАУК ТО «Тюменское музейно-просветительское объединение»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Больше выставок!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почините лифт.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Больше информации о предстоящих мероприятиях. Не очень удобная навигация, из-за чего даже не в курсе некоторых мероприятий.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Чтобы была детская комната.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Необходимо кафе.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В летний период в музее холодно, приходиться ходить в ве</w:t>
            </w:r>
            <w:r>
              <w:rPr>
                <w:rFonts w:ascii="Times New Roman" w:hAnsi="Times New Roman" w:cs="Times New Roman"/>
              </w:rPr>
              <w:t>рхней одежде. В Ялуторовском музее внутренний вид музеев оставляет желать лучшего - давно не делался ремонт, нет точки питания (нет возможности попить чай, кофе), очень скудные выставки-смотреть нечего, у некоторых выставок несоответствие названия содержан</w:t>
            </w:r>
            <w:r>
              <w:rPr>
                <w:rFonts w:ascii="Times New Roman" w:hAnsi="Times New Roman" w:cs="Times New Roman"/>
              </w:rPr>
              <w:t>ию, этикетаж нечитаемый (мелкий шрифт).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Адаптировать экскурсии для младших школьников.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 Больший упор на рассказ о шедеврах русской живописи в музее Словцова, так как именно наличие в коллекции музея картин признанных мастеров может вывести музей на ме</w:t>
            </w:r>
            <w:r>
              <w:rPr>
                <w:rFonts w:ascii="Times New Roman" w:hAnsi="Times New Roman" w:cs="Times New Roman"/>
              </w:rPr>
              <w:t>ждународный уровень.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9) Все хорошо, очень интересно. Чуть-чуть смутили этикетки экспонатов. Стиль устаревший, не хватает латинских названий животных и растений.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10) Расширить экспозиции про животных.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11) Нет парковки для клиентов.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12) Побольше интересных п</w:t>
            </w:r>
            <w:r>
              <w:rPr>
                <w:rFonts w:ascii="Times New Roman" w:hAnsi="Times New Roman" w:cs="Times New Roman"/>
              </w:rPr>
              <w:t>роектов, связанных с историей города.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13) Неудобный график работы, особенно для школьных лагерей.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14) Необходимо сделать парапет для колясок.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15) Хотелось бы получать более удобно услуги удаленно через сайт. Заказ билетов, информация об экскурсиях и т.д. </w:t>
            </w:r>
            <w:r>
              <w:rPr>
                <w:rFonts w:ascii="Times New Roman" w:hAnsi="Times New Roman" w:cs="Times New Roman"/>
              </w:rPr>
              <w:t>Сейчас все это есть, но, думаю, можно сделать еще лучше и удобнее.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16) Чаще отвечать на телефон!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17) Необходимо увеличить количество экскурсоводов.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18) Модернизовать сувенирную продукцию.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19) Необходимо напоминать сотрудникам о необходимости вежливого обще</w:t>
            </w:r>
            <w:r>
              <w:rPr>
                <w:rFonts w:ascii="Times New Roman" w:hAnsi="Times New Roman" w:cs="Times New Roman"/>
              </w:rPr>
              <w:t>ния с клиентами, умения делать корректные замечания, без грубой интонации, с улыбкой.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20) Развивать соц. сети, делать рассылки мероприятий.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21) Рекламу по телевидению хотелось бы о новых выставках.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22) Не всегда в туалетных комнатах есть всё необходимое.</w:t>
            </w:r>
          </w:p>
          <w:p w:rsidR="008F4BA6" w:rsidRDefault="00A97A3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3) Сделать аудиогид, </w:t>
            </w:r>
            <w:r>
              <w:rPr>
                <w:rFonts w:ascii="Times New Roman" w:hAnsi="Times New Roman" w:cs="Times New Roman"/>
                <w:lang w:val="en-US"/>
              </w:rPr>
              <w:t>wi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fi</w:t>
            </w:r>
            <w:r>
              <w:rPr>
                <w:rFonts w:ascii="Times New Roman" w:hAnsi="Times New Roman" w:cs="Times New Roman"/>
              </w:rPr>
              <w:t>, этикетки на английском языке.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ГАУК ТО «Тюменская областная научная библиотека им. Д.И. Менделеева»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Кофе-аппарат (при благоприятной эпид. обстановке).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Сделайте значки в виде логотипа вашего учреждения, было бы приятно пр</w:t>
            </w:r>
            <w:r>
              <w:rPr>
                <w:rFonts w:ascii="Times New Roman" w:hAnsi="Times New Roman" w:cs="Times New Roman"/>
              </w:rPr>
              <w:t>иобрести такой в виде сувенира, особенно людям из других городов.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Обеспечить бесплатный доступ к питьевой воде, работу кондиционеров в читальном зале.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Пожалуйста, замените ноутбук на новый, соответствующий современным техническим требованиям (высокая</w:t>
            </w:r>
            <w:r>
              <w:rPr>
                <w:rFonts w:ascii="Times New Roman" w:hAnsi="Times New Roman" w:cs="Times New Roman"/>
              </w:rPr>
              <w:t xml:space="preserve"> скорость работы, обновленное программное обеспечение, обязательно наличие CD-ROM). Спасибо за понимание!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Больше проектов с читателями, живого общения в проектах.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Более вежливое отношение персонала организации к клиентам.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7) Желательно, чтобы при </w:t>
            </w:r>
            <w:r>
              <w:rPr>
                <w:rFonts w:ascii="Times New Roman" w:hAnsi="Times New Roman" w:cs="Times New Roman"/>
              </w:rPr>
              <w:t>условиях карантина covid-19 ("коронавирус") верхние этажи библиотеки были тоже открыты, открыт доступ только на первый этаж здания. Вашей рекламы недостаточно, чтобы Вас посещали международные туристы и гости нашего города Тюмени, к сожалению.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 Восстанов</w:t>
            </w:r>
            <w:r>
              <w:rPr>
                <w:rFonts w:ascii="Times New Roman" w:hAnsi="Times New Roman" w:cs="Times New Roman"/>
              </w:rPr>
              <w:t>ите режим работы до 22:00 и работу отдела редкой книги.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9) Необходимо провести работу по насыщению доп. услугами для молодёжи (школьники, студенты, молодые предприниматели) а именно: презентации, выставки, конференции, коворкинги, различные курсы по эконом</w:t>
            </w:r>
            <w:r>
              <w:rPr>
                <w:rFonts w:ascii="Times New Roman" w:hAnsi="Times New Roman" w:cs="Times New Roman"/>
              </w:rPr>
              <w:t>ике, инвестированию, предпринимательству, залы для видеоконференций и т.д. и т.п.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10) Совершенствовать цифровые технологии.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ГАУК ТО «Дворец национальных культур «Строитель»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Требует ремонта.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Больше бесплатных концертов.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Более вежливое отношение </w:t>
            </w:r>
            <w:r>
              <w:rPr>
                <w:rFonts w:ascii="Times New Roman" w:hAnsi="Times New Roman" w:cs="Times New Roman"/>
              </w:rPr>
              <w:t>персонала организации к клиентам.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Афиши никто не видит, ведь на сайте сидят не многие.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Продумать способы продажи билетов зрителям (продаются за час до концерта) в очень ограниченном количестве). Наладить обратную связь между коллективами и членами ад</w:t>
            </w:r>
            <w:r>
              <w:rPr>
                <w:rFonts w:ascii="Times New Roman" w:hAnsi="Times New Roman" w:cs="Times New Roman"/>
              </w:rPr>
              <w:t>министрации (отсутствие на концертах, неторжественное вручение грамот, благодарственных писем).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В концертном зале душно, нет вентиляции.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Улучшить туалетные комнаты.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8) Больше рекламы о концертах, событиях в разных районах города Тюмени и Тюменского </w:t>
            </w:r>
            <w:r>
              <w:rPr>
                <w:rFonts w:ascii="Times New Roman" w:hAnsi="Times New Roman" w:cs="Times New Roman"/>
              </w:rPr>
              <w:t>района.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9) Нет зоны ожидания и зоны отдыха. Запасная лестница не освещена, приходится передвигаться с фонариком. Скамьи частично не пригодны для сидения. В ДК очень холодно.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10) Возобновить работу клуба "Кому за 30".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11) Открыть главные (фасадные) двери д</w:t>
            </w:r>
            <w:r>
              <w:rPr>
                <w:rFonts w:ascii="Times New Roman" w:hAnsi="Times New Roman" w:cs="Times New Roman"/>
              </w:rPr>
              <w:t>ля обеспечения ежедневного свободного доступа посетителей в учреждение.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12) Танцевальный зал требуется ремонта.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13) Сделайте комфортный выход из помещения после концерта.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14) Улучшить тех. оснащение.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15) не хватает танцевальных программ по понедельникам, к</w:t>
            </w:r>
            <w:r>
              <w:rPr>
                <w:rFonts w:ascii="Times New Roman" w:hAnsi="Times New Roman" w:cs="Times New Roman"/>
              </w:rPr>
              <w:t>ак раньше.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16) Большая просьба навести чистоту и порядок.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«Дом культуры «Поиск» (г. Тюмень)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Организовать больше мест в раздевалке.  И разделить её на мужскую и женскую.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Отсутствует питьевая вода для детей, необходимо в каждом кабинете предусм</w:t>
            </w:r>
            <w:r>
              <w:rPr>
                <w:rFonts w:ascii="Times New Roman" w:hAnsi="Times New Roman" w:cs="Times New Roman"/>
              </w:rPr>
              <w:t>отреть кулер.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Детям, которые учатся в школе во вторую смену, нет возможности посещать центр.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Проведение ремонтных работ в помещениях, где проходят занятия.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Не продуман доступ к учреждению на ул. Олимпийская, если подходить со стороны ул. </w:t>
            </w:r>
            <w:r>
              <w:rPr>
                <w:rFonts w:ascii="Times New Roman" w:hAnsi="Times New Roman" w:cs="Times New Roman"/>
              </w:rPr>
              <w:t>Пермякова. Сразу у центрального входа начинается парковка. Нет пешеходной дорожки. Приходиться обходить машины. Ребенка приходиться держать, чтоб не попал под машину.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Больше выездных мероприятий от руководителей кружка (интернет конкурс, фестиваль, горо</w:t>
            </w:r>
            <w:r>
              <w:rPr>
                <w:rFonts w:ascii="Times New Roman" w:hAnsi="Times New Roman" w:cs="Times New Roman"/>
              </w:rPr>
              <w:t>дские конкурсы). Расширение библиотеки.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Отремонтировать туалет.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«Центр русской культуры» (г. Тюмень)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Нужно расширение площадей для более комфортной и эффективной работы сотрудников.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Капитальный ремонт помещений.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Почаще информировать, ка</w:t>
            </w:r>
            <w:r>
              <w:rPr>
                <w:rFonts w:ascii="Times New Roman" w:hAnsi="Times New Roman" w:cs="Times New Roman"/>
              </w:rPr>
              <w:t>к работают кружки на сайте и ВКонтакте. Предоставлять информацию о преподавателях, что закончили, стаж, достижения.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Чтоб было побольше бесплатных кружков.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Сделать кулер с водой для детей!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Не хватает концертного зала, дети не видят сцены из-за отсу</w:t>
            </w:r>
            <w:r>
              <w:rPr>
                <w:rFonts w:ascii="Times New Roman" w:hAnsi="Times New Roman" w:cs="Times New Roman"/>
              </w:rPr>
              <w:t>тствия зала.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Более вежливое отношение персонала организации к клиентам.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 Предлагаю чаще проводить конкурсы чтецов.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«Центр татарской культуры» г. Тюмень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Проводить больше вечеров отдыха, концертов, спектаклей.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Ремонт фасада.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Уроки </w:t>
            </w:r>
            <w:r>
              <w:rPr>
                <w:rFonts w:ascii="Times New Roman" w:hAnsi="Times New Roman" w:cs="Times New Roman"/>
              </w:rPr>
              <w:t>татарского языка проводить не только по выходным, но и в будние учебные дни.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Наши предложения открыть ещё кружки (шахматы, английский, уроки игры на фортепиано).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Жаль, что отменили Сабантуй. Нужно вернуть.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Увеличение парковочных мест для автомобил</w:t>
            </w:r>
            <w:r>
              <w:rPr>
                <w:rFonts w:ascii="Times New Roman" w:hAnsi="Times New Roman" w:cs="Times New Roman"/>
              </w:rPr>
              <w:t>ей.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увеличить творческое-рабочее место для детей, столы и стулья использовать школьным стандартам!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«Центр культуры и творчества «Тюмень»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нужна работа над улучшением материально-технической базы учреждения.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Ремонт в санузлах помещения "ЦКи</w:t>
            </w:r>
            <w:r>
              <w:rPr>
                <w:rFonts w:ascii="Times New Roman" w:hAnsi="Times New Roman" w:cs="Times New Roman"/>
              </w:rPr>
              <w:t>Т".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кап. ремонт не помешал бы Воднику на мысу.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Одноразовые стаканы и вода.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По больше кружков в ДК Орфей в Березняках.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6) Максимальный информационный поток об учреждениях и проектах организации на просторах интернета. Граждане многие не знают о </w:t>
            </w:r>
            <w:r>
              <w:rPr>
                <w:rFonts w:ascii="Times New Roman" w:hAnsi="Times New Roman" w:cs="Times New Roman"/>
              </w:rPr>
              <w:t>предстоящих мероприятиях и кружка. Увеличение штата узких специалистов, для возможности расширения творчески горизонтов организации. Организация мини домов культуры в других районах города Тюмени. Расширение географии.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Дом культуры "Орфей" - зимой холод</w:t>
            </w:r>
            <w:r>
              <w:rPr>
                <w:rFonts w:ascii="Times New Roman" w:hAnsi="Times New Roman" w:cs="Times New Roman"/>
              </w:rPr>
              <w:t>но в кабинетах, ОЧЕНЬ загружен (ДК маленький, кружков много).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 Огромная просьба не сдавать сцену под платную аренду в те дни и часы, когда у наших детей тренировки.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9) Транспортную развязку улучшить - детям приходится ходить до ул. Дружба на остановку.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0) Сделать косметический ремонт во всех кабинетах, в которых занимаются дети (перестроить полы, оборудовать раздевалки). Сделать ремонт концертного зала (сцены). Установить велопарковку.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11) В ДК Торфяник очень хочется отремонтировать туалеты, сделать осно</w:t>
            </w:r>
            <w:r>
              <w:rPr>
                <w:rFonts w:ascii="Times New Roman" w:hAnsi="Times New Roman" w:cs="Times New Roman"/>
              </w:rPr>
              <w:t>вательный ремонт!!!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12) Мастер классы для людей с ОВЗ на постоянной основе.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13) Откройте, пожалуйста, театральный кружок 30+.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14) побольше проводить мероприятий и занятий для людей с инвалидностью.</w:t>
            </w:r>
          </w:p>
          <w:p w:rsidR="008F4BA6" w:rsidRDefault="00A97A3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15) оборудовать санузлы для колясочников, сделать пандус и</w:t>
            </w:r>
            <w:r>
              <w:rPr>
                <w:rFonts w:ascii="Times New Roman" w:hAnsi="Times New Roman" w:cs="Times New Roman"/>
              </w:rPr>
              <w:t>ли мостик для подъема на сцену.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16) Больше концертов живых оркестров.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17) Недостаточная реклама и количество мероприятий.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18) Улучшить освещение сцены, световые спецэфекты.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19) ремонт полов в кабинетах хореографии, организация отдельных, комфортных раздева</w:t>
            </w:r>
            <w:r>
              <w:rPr>
                <w:rFonts w:ascii="Times New Roman" w:hAnsi="Times New Roman" w:cs="Times New Roman"/>
              </w:rPr>
              <w:t>лок для детей, занимающихся в центре.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20) кафе не хватает, перекусить негде.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«Централизованная городская библиотечная система» г. Тюмень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Пандусы часто скользкие из-за плитки на них в зимнее время.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Нужен гардероб, кафе-машина, магазин </w:t>
            </w:r>
            <w:r>
              <w:rPr>
                <w:rFonts w:ascii="Times New Roman" w:hAnsi="Times New Roman" w:cs="Times New Roman"/>
              </w:rPr>
              <w:t>канцелярии.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Хотелось бы парочку удобных кресел, чтобы полистать, выбрать нужную литературу.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Больше новых книг!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Увеличить площадь (библиотека маленькая).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Расширить коллекцию зарубежных писателей.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Улучшение материальных условий, ремонта.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 По</w:t>
            </w:r>
            <w:r>
              <w:rPr>
                <w:rFonts w:ascii="Times New Roman" w:hAnsi="Times New Roman" w:cs="Times New Roman"/>
              </w:rPr>
              <w:t xml:space="preserve"> состоянию здоровья не всегда могу посетить библиотеку. Было бы не плохо организовать курьерскую доставку книг инвалидам на дом.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9) Прошу установить вай-фай в библиотеках.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10) Хотелось бы, чтобы организовали курсы по обучению пенсионеров пользоваться госус</w:t>
            </w:r>
            <w:r>
              <w:rPr>
                <w:rFonts w:ascii="Times New Roman" w:hAnsi="Times New Roman" w:cs="Times New Roman"/>
              </w:rPr>
              <w:t>лугами, оплачивать счета, выписывать лекарства и т. д.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11) Сделать сайт наиболее понятным для поиска.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12) Пожелание одно - побольше качественной современной литературы, поменьше так называемого мусора.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13) Зимой в библиотеке холодновато. Хотелось, чтобы от</w:t>
            </w:r>
            <w:r>
              <w:rPr>
                <w:rFonts w:ascii="Times New Roman" w:hAnsi="Times New Roman" w:cs="Times New Roman"/>
              </w:rPr>
              <w:t>опление настроили.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«Молодежный театр Ангажемент им. В.С. Загоруйко» г. Тюмень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Больше спектаклей!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Дешевле билеты.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Сделать более доступным территориально. Здание театра тяжело найти.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Больше рекламы.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МАУК «Центр сибирско-татарской </w:t>
            </w:r>
            <w:r>
              <w:rPr>
                <w:rFonts w:ascii="Times New Roman" w:hAnsi="Times New Roman" w:cs="Times New Roman"/>
              </w:rPr>
              <w:t>культуры» г. Тобольск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Танц. площадку для взрослых на улице.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Открыть шахматы и музыкальный класс.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Больше мероприятий по национальной культуре, с целью сохранения и развития языка, культуры и истории татарского народа.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ЦСТК нужно больше сотрудник</w:t>
            </w:r>
            <w:r>
              <w:rPr>
                <w:rFonts w:ascii="Times New Roman" w:hAnsi="Times New Roman" w:cs="Times New Roman"/>
              </w:rPr>
              <w:t>ов.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Чтоб выкладывали видео мероприятий в интернете.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МАУК «Центр искусств и культуры» г. Тобольск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Интернет сделать более доступным.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Афиши выставляются поздно.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Побольше бы кружков и разнообразнее в ДК "Речник".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Места мало, детей набирают </w:t>
            </w:r>
            <w:r>
              <w:rPr>
                <w:rFonts w:ascii="Times New Roman" w:hAnsi="Times New Roman" w:cs="Times New Roman"/>
              </w:rPr>
              <w:t>много. В итоге проблемы с расписанием занятий. Цена неоправданно высокая.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Сделать скидки за занятия, когда посещают несколько детей из одной семьи.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Отсутствует расписание кружков в фойе и на сайте учреждения. А также нет информации по стоимости кружк</w:t>
            </w:r>
            <w:r>
              <w:rPr>
                <w:rFonts w:ascii="Times New Roman" w:hAnsi="Times New Roman" w:cs="Times New Roman"/>
              </w:rPr>
              <w:t>ов.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Чтоб в кассе рассчитывались картой, а не только наличкой.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«Централизованная библиотечная система г. Тобольска»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Необходим капитальный ремонт в детской библиотеке.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Летом жарко и душно в библиотеке. Нужен кондиционер.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Хотелось бы, что</w:t>
            </w:r>
            <w:r>
              <w:rPr>
                <w:rFonts w:ascii="Times New Roman" w:hAnsi="Times New Roman" w:cs="Times New Roman"/>
              </w:rPr>
              <w:t>бы восстановили питьевой режим.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Интернет работает медленно.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Нужны современные мероприятия, новые сотрудники.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Широкую входную группу, чтобы можно было пройти с коляской.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Установить велопарковку.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 Разнообразить журналы и газеты.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9) часто не </w:t>
            </w:r>
            <w:r>
              <w:rPr>
                <w:rFonts w:ascii="Times New Roman" w:hAnsi="Times New Roman" w:cs="Times New Roman"/>
              </w:rPr>
              <w:t>хватает киоска с канцтоварами.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10) сложно зайти с коляской.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11) Нужны раздевалка, буфет.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12) хочется больше книг с крупным шрифтом.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13) Улучшить комплектование фонда.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14) Предоставлять доступ к электронным книгам.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15) Выдавать книги на более длительный сро</w:t>
            </w:r>
            <w:r>
              <w:rPr>
                <w:rFonts w:ascii="Times New Roman" w:hAnsi="Times New Roman" w:cs="Times New Roman"/>
              </w:rPr>
              <w:t>к.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16) Оборудовать комфортную зону ожидания.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17) Выдавать или продавать пакеты для книг.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18) Обучать пенсионеров компьютерной грамотности.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19) Проводить мастер-классы, кружки для детей и т.п.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«Объединение Ишимский городской культурный центр»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</w:rPr>
              <w:t>Увеличить численность посадочных мест в зрительном зале.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Необходимо наличие концертного рояля на сцене.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«Цирковая студия «Мечта» г. Ишим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Больше выкладывать информации и видео о выступлениях в городе и на конкурсах.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«Ишимская городс</w:t>
            </w:r>
            <w:r>
              <w:rPr>
                <w:rFonts w:ascii="Times New Roman" w:hAnsi="Times New Roman" w:cs="Times New Roman"/>
              </w:rPr>
              <w:t>кая библиотечная система»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Побольше новых книг.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«Ишимский музейный комплекс им. П.П. Ершова»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Отремонтировать туалет.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Желательно в помещении музея сделать ремонт.</w:t>
            </w:r>
          </w:p>
          <w:p w:rsidR="008F4BA6" w:rsidRDefault="00A97A3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3) Улучшать техническое оснащение музея современными техническими средствами </w:t>
            </w:r>
            <w:r>
              <w:rPr>
                <w:rFonts w:ascii="Times New Roman" w:hAnsi="Times New Roman" w:cs="Times New Roman"/>
              </w:rPr>
              <w:t>для освещения экспозиции, демонстрации видеоматериалов, создания макетов и виртуальных презентаций.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Очень мало выставочных площадей. Поэтому нет возможности делать большие выставки, хотя фонды музея позволяют.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Должно проводиться больше работы с малом</w:t>
            </w:r>
            <w:r>
              <w:rPr>
                <w:rFonts w:ascii="Times New Roman" w:hAnsi="Times New Roman" w:cs="Times New Roman"/>
              </w:rPr>
              <w:t>обильными гражданами, доступность в посещении экскурсий на специализированном транспорте, подъем граждан на спец технике для поднятия на этаж выше, чтобы доступно посмотреть экскурсии по музею, выставки и др.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6) Проведения онлайн экскурсий. Реклама онлайн </w:t>
            </w:r>
            <w:r>
              <w:rPr>
                <w:rFonts w:ascii="Times New Roman" w:hAnsi="Times New Roman" w:cs="Times New Roman"/>
              </w:rPr>
              <w:t>и офлайн экскурсий в социальных сетях.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Необходим аудиогид.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МАУК «Арт-Вояж» г. Ялуторовск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Больше новых костюмов, яркого реквизита.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Больше концертов.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«Централизованная библиотечная система г. Ялуторовска»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МАУК ЗГО </w:t>
            </w:r>
            <w:r>
              <w:rPr>
                <w:rFonts w:ascii="Times New Roman" w:hAnsi="Times New Roman" w:cs="Times New Roman"/>
              </w:rPr>
              <w:t>«Заводоуковский культурно-досуговый центр»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Не хватает БОЛЬШОГО хореографического класса. Классы маленькие, дети занимаются друг на друге.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Предоставить возможность онлайн оплаты за занятия детей, тем более остро встаёт вопрос в период пандемии.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Отк</w:t>
            </w:r>
            <w:r>
              <w:rPr>
                <w:rFonts w:ascii="Times New Roman" w:hAnsi="Times New Roman" w:cs="Times New Roman"/>
              </w:rPr>
              <w:t xml:space="preserve">рыть молодежное направление - движение. И почаще давать выступление для горожан на центральной площади (небольшое по содержанию). Не только выполнять муниципальное задание, день города и т.д.…, а дать ещё больше возможности взрослым и детям проявить себя. </w:t>
            </w:r>
            <w:r>
              <w:rPr>
                <w:rFonts w:ascii="Times New Roman" w:hAnsi="Times New Roman" w:cs="Times New Roman"/>
              </w:rPr>
              <w:t>ИИИ сделать стильную, группу в ВК и Инстаграм, нужно выбрать какой-то единый стиль, создать логотип!!!!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Поменять крышу в сельском ДК.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АУК МО ЗГО «Районный центр культуры и досуга»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Улучшение материально - технической базы.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Нужен капитальный р</w:t>
            </w:r>
            <w:r>
              <w:rPr>
                <w:rFonts w:ascii="Times New Roman" w:hAnsi="Times New Roman" w:cs="Times New Roman"/>
              </w:rPr>
              <w:t>емонт!!!!!!!!!!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Надо заменить окна, зимой из окон дует. Под лестницей дверь (запасной выход) сгнила, надо заменить.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пополнить материально-техническое оснащение сельских клубов, обеспечить костюмами и атрибутикой.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В сельских домах культуры и клубах</w:t>
            </w:r>
            <w:r>
              <w:rPr>
                <w:rFonts w:ascii="Times New Roman" w:hAnsi="Times New Roman" w:cs="Times New Roman"/>
              </w:rPr>
              <w:t xml:space="preserve"> прошлый график работы был более удобнее с 10-12 и с 16-21.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НУЖЕН ЦВЕТНОЙ ПРИНТЕР В ДК.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Ремонт Дома культуры.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 Новый кий и шары в бильярд.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9) Сделать более комфортным место ожидания.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10) Организовать работу СК в вечернее время в будние дни.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</w:t>
            </w:r>
            <w:r>
              <w:rPr>
                <w:rFonts w:ascii="Times New Roman" w:hAnsi="Times New Roman" w:cs="Times New Roman"/>
              </w:rPr>
              <w:t xml:space="preserve"> МО ЗГО «Заводоуковский библиотечный центр»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Сделать в библиотеке общий сервисный центр.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 ЗГО «Заводоуковский краеведческий музей»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Больше размещать материалов по теме.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ТМР «Центр культуры досуга «Родонит»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капитальный ремонт или строи</w:t>
            </w:r>
            <w:r>
              <w:rPr>
                <w:rFonts w:ascii="Times New Roman" w:hAnsi="Times New Roman" w:cs="Times New Roman"/>
              </w:rPr>
              <w:t>тельство нового современного клуба в с. Чикча.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Здание структурного подразделения, находящегося в деревне Якуши, находится в плачевном состоянии - в учреждении нет воды и санузла. Отсутствует раздевалка для посетителей и артистов, деревянные холодные пол</w:t>
            </w:r>
            <w:r>
              <w:rPr>
                <w:rFonts w:ascii="Times New Roman" w:hAnsi="Times New Roman" w:cs="Times New Roman"/>
              </w:rPr>
              <w:t xml:space="preserve">ы, местами "растаяла" кирпичная кладка стен от дождей. Помещение маленькое и неудобное, нет летней эстрады (даже просто навеса), чтобы можно было проводить игры летом на свежем воздухе. Территория не облагорожена - нет дорожек ко входу в здание, неудобная </w:t>
            </w:r>
            <w:r>
              <w:rPr>
                <w:rFonts w:ascii="Times New Roman" w:hAnsi="Times New Roman" w:cs="Times New Roman"/>
              </w:rPr>
              <w:t>лестница без перил (пожилым очень тяжело подниматься по высоким ступеням). Пожалуйста, обратите внимание на данное обращение, примите меры! Благодарю.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Побольше кружков разной направленности для детей (хореография, музыкальный).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До начала учебного </w:t>
            </w:r>
            <w:r>
              <w:rPr>
                <w:rFonts w:ascii="Times New Roman" w:hAnsi="Times New Roman" w:cs="Times New Roman"/>
              </w:rPr>
              <w:t>года информацию о кружках и секциях публиковать на сайте и на информационных стендах в фойе ДК. Иногда сложно узнать, какие есть новинки для нового учебного года.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Нужны дискотеки, показ кино.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Хотелось бы побольше мероприятий для подростков.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Нанять</w:t>
            </w:r>
            <w:r>
              <w:rPr>
                <w:rFonts w:ascii="Times New Roman" w:hAnsi="Times New Roman" w:cs="Times New Roman"/>
              </w:rPr>
              <w:t xml:space="preserve"> нового руководителя танцевальной группы "Нега".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 Организовать специальные парковки для велосипедов и самокатов.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9) Нет кулера с водой, не удобен график специалиста (выходной в понедельник).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10) В Д/К деревни Якуши нужно отремонтировать помещение клуба.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11) Увеличить количество услуг для детей дошкольного возраста.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ТМР «Центр культуры и досуга «Премьера»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Сделать кружки по ДПИ.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Спасибо работникам Червишевского сельского клуба, открытые, отличные специалисты, всегда ходу на их мероприятия, </w:t>
            </w:r>
            <w:r>
              <w:rPr>
                <w:rFonts w:ascii="Times New Roman" w:hAnsi="Times New Roman" w:cs="Times New Roman"/>
              </w:rPr>
              <w:t>жалко только нет туалета в учреждении, остальное все здорово!</w:t>
            </w:r>
          </w:p>
          <w:p w:rsidR="008F4BA6" w:rsidRDefault="00A97A3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3) Увеличение направлений деятельности для детей, а также использование всей материально-технической оснащённости центра (так в 2013-2015 гг. развивалось направление ВИА, в н.в. инструменты без </w:t>
            </w:r>
            <w:r>
              <w:rPr>
                <w:rFonts w:ascii="Times New Roman" w:hAnsi="Times New Roman" w:cs="Times New Roman"/>
              </w:rPr>
              <w:t>надобности лежат и нигде не используются).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Побольше различных мастер - классов для детей, чтобы они там рисовали, клеили, лепили, а может что-то изобретали, различные фокусы, которые ребенок сможет сделать один.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Направленность одна и та же, для мальч</w:t>
            </w:r>
            <w:r>
              <w:rPr>
                <w:rFonts w:ascii="Times New Roman" w:hAnsi="Times New Roman" w:cs="Times New Roman"/>
              </w:rPr>
              <w:t>иков нет ничего интересного, моделирование или еще что то, одни танцы.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Более вежливое отношение персонала организации к детям.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Ремонт нужно сделать в маленьких ДК... внимание уделить малонаселенным территориям…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8) Предлагаю открыть кружок </w:t>
            </w:r>
            <w:r>
              <w:rPr>
                <w:rFonts w:ascii="Times New Roman" w:hAnsi="Times New Roman" w:cs="Times New Roman"/>
              </w:rPr>
              <w:t>театрального направления.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9) Организовывать досуг молодёжи в вечернее время.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10) Оградить площадь возле ЦКиД и организовать пропускной режим для автотранспорта, с целью обеспечения безопасности сотрудников и посетителей "Премьеры".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11) Хочется побольше мер</w:t>
            </w:r>
            <w:r>
              <w:rPr>
                <w:rFonts w:ascii="Times New Roman" w:hAnsi="Times New Roman" w:cs="Times New Roman"/>
              </w:rPr>
              <w:t>оприятий для детей. Не хватает кружков на бесплатной основе. Вокал с правом выбора преподавателя!! Хореографию на бесплатной основе! Гимнастику!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12) Побольше интересных концертов для жителей Богандинки.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13) Хотелось бы больше мероприятий для пожилых людей!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14) Организовать хорошую, комфортную зону ожидания с удобными диванами, а не стульями. В санузлах навести порядок и поддерживать в соответствии с требованиями СанПин.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15) Хотелось бы каких-то льготных условий для родителей, чьи дети представляют интересы </w:t>
            </w:r>
            <w:r>
              <w:rPr>
                <w:rFonts w:ascii="Times New Roman" w:hAnsi="Times New Roman" w:cs="Times New Roman"/>
              </w:rPr>
              <w:t>ДК на разных мероприятиях.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16) Хотелось бы возобновить деятельность клуба "Молодая семья" в ДК р.п. Богандинский.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17) Пора делать ремонт в Онохинском ДК.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18) Проводить дискотеки для молодежи.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19) Организуйте раздевалки для переодевания детей.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20) Выполнять</w:t>
            </w:r>
            <w:r>
              <w:rPr>
                <w:rFonts w:ascii="Times New Roman" w:hAnsi="Times New Roman" w:cs="Times New Roman"/>
              </w:rPr>
              <w:t xml:space="preserve"> санитарные нормы уровня звука, не включать звук на улице.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21) Улучшить технические возможности сельских клубов. Заменить устаревшей оборудование.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ТМР «Центр культуры и досуга «Юность»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Расширить жанры и направления клубных формирований.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Чаще</w:t>
            </w:r>
            <w:r>
              <w:rPr>
                <w:rFonts w:ascii="Times New Roman" w:hAnsi="Times New Roman" w:cs="Times New Roman"/>
              </w:rPr>
              <w:t xml:space="preserve"> проводить любительские смотры и конкурсы творчества для населения.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Больше кружков для детей.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В Ембаевском клубе прохладно, нужен капитальный ремонт.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ремонт в зрительном зале.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Предложение - клуб выходного дня для мамочек.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Сделать мероприятие</w:t>
            </w:r>
            <w:r>
              <w:rPr>
                <w:rFonts w:ascii="Times New Roman" w:hAnsi="Times New Roman" w:cs="Times New Roman"/>
              </w:rPr>
              <w:t xml:space="preserve"> для молодежи старше 18 лет.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 В с. Созоново здание сельского клуба находится в плачевном состоянии, очень хочется видеть и посещать на нашей территории достойное здание.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9) Согласовывать с родителями время для проведения кружков.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10) Хотелось бы занятий </w:t>
            </w:r>
            <w:r>
              <w:rPr>
                <w:rFonts w:ascii="Times New Roman" w:hAnsi="Times New Roman" w:cs="Times New Roman"/>
              </w:rPr>
              <w:t>по английскому языку для детей.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ТМР «Центр культуры и досуга «Вернисаж»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Желательно побольше кружков для молодежи.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Более вежливое отношение персонала организации к детям.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Очень холодно зимой и осенью. Дети мёрзнут.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Хотелось бы больше </w:t>
            </w:r>
            <w:r>
              <w:rPr>
                <w:rFonts w:ascii="Times New Roman" w:hAnsi="Times New Roman" w:cs="Times New Roman"/>
              </w:rPr>
              <w:t>специалистов различных направлений.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Мало групп для набора детей.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На стендах хотелось бы видеть, в какие группы занятий идёт набор детей, возраст и время кружков.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Побольше творческих направлений для людей 60+. (театр, хореография)!!!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 При расчете</w:t>
            </w:r>
            <w:r>
              <w:rPr>
                <w:rFonts w:ascii="Times New Roman" w:hAnsi="Times New Roman" w:cs="Times New Roman"/>
              </w:rPr>
              <w:t xml:space="preserve"> за оказанные услуги возможность безналичной оплаты.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9) Не хватает кинотеатра с регулярными киносеансами.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10) Хотелось бы, чтобы костюмы нам шили не за свой счёт, а, чтобы на это выделялись деньги с бюджета организации.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11) Организовать работу буфета.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12) </w:t>
            </w:r>
            <w:r>
              <w:rPr>
                <w:rFonts w:ascii="Times New Roman" w:hAnsi="Times New Roman" w:cs="Times New Roman"/>
              </w:rPr>
              <w:t>Больше информации для населения о проводимых мероприятиях в ДК на территории поселка.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13) Слишком громкий звук. Децибелы зашкаливают. Для пожилых людей тяжело переносится.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14) Хотелось бы почаще посещать ДК. Приглашайте театры, балеты, ансамбли, концерты и</w:t>
            </w:r>
            <w:r>
              <w:rPr>
                <w:rFonts w:ascii="Times New Roman" w:hAnsi="Times New Roman" w:cs="Times New Roman"/>
              </w:rPr>
              <w:t xml:space="preserve"> т.д.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15) Кружки для детей инвалидов.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16) воды, даже для детей, в центре нет.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ТМР «Центр культуры и досуга «Калинка»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Поменять акустическую систему.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Добавить кружки, секции для деток с двух лет.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Ремонт помещения или строительство нового ДК </w:t>
            </w:r>
            <w:r>
              <w:rPr>
                <w:rFonts w:ascii="Times New Roman" w:hAnsi="Times New Roman" w:cs="Times New Roman"/>
              </w:rPr>
              <w:t>в п. Новотарманский.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Побольше кружков бесплатных для детей.</w:t>
            </w:r>
          </w:p>
          <w:p w:rsidR="008F4BA6" w:rsidRDefault="00A97A3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5) Больше разнообразных любительских объединений.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Ремонт в концертном зале Кулаковского ДК.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Делать почаще дискотеки.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 Добавить занятия для старшего поколения 55+ для поддержки активного</w:t>
            </w:r>
            <w:r>
              <w:rPr>
                <w:rFonts w:ascii="Times New Roman" w:hAnsi="Times New Roman" w:cs="Times New Roman"/>
              </w:rPr>
              <w:t xml:space="preserve"> долголетия.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9) Организовывать больше мероприятий в д. Решетникова Тюменского района.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10) Не хватает светового оформления сцены!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11) Нужны передвигающиеся вешала для концертных костюмов, хотелось бы больше выбора костюмов. И, чтоб новые костюмы шились не т</w:t>
            </w:r>
            <w:r>
              <w:rPr>
                <w:rFonts w:ascii="Times New Roman" w:hAnsi="Times New Roman" w:cs="Times New Roman"/>
              </w:rPr>
              <w:t>олько за счет родителей, но и клуб принял участие (например, оплатили ткань или пошив костюма).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12) Оснастить световым оборудованием с. Кулаково, с. Луговое.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13) Добавить кружки для взрослого населения.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ТМР «Центр культуры досуга «Родник»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</w:rPr>
              <w:t>Расширить сферы оказания услуг, хотелось бы больше направлений творческих. Таких, как танцы в стиле брейк дэнс.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Нет для взрослых йоги, фитнеса, современной хореографии.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больше массовых мероприятий.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Обеспечение мест ожидания детей, уличных лавочек </w:t>
            </w:r>
            <w:r>
              <w:rPr>
                <w:rFonts w:ascii="Times New Roman" w:hAnsi="Times New Roman" w:cs="Times New Roman"/>
              </w:rPr>
              <w:t>и парковочных мест для велосипедов.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обновить ремонт.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В данной организации нет спортивных мероприятий для детей, а этого бы очень хотелось, так как у многих родителей нет возможности возить детей в город.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Увечить досуг старшего поколения.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 предос</w:t>
            </w:r>
            <w:r>
              <w:rPr>
                <w:rFonts w:ascii="Times New Roman" w:hAnsi="Times New Roman" w:cs="Times New Roman"/>
              </w:rPr>
              <w:t>тавлять больше новых разнообразных услуг для детей и взрослых: музыкальная школа, фотостудия, школа моделей, йога-студия, кулинарный (кондитерский) класс, салон красоты и косметических услуг, логопед, студия кройки и шитья (ателье), фитнес для детей и взро</w:t>
            </w:r>
            <w:r>
              <w:rPr>
                <w:rFonts w:ascii="Times New Roman" w:hAnsi="Times New Roman" w:cs="Times New Roman"/>
              </w:rPr>
              <w:t>слых.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9) Больше детских секций в выходные дни.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10) Улучшение отопления помещений в ДК.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11) Наладить Интернет-соединение.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«Централизованная библиотечная система Тюменского муниципального района»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Больше информации в сети Интернет.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обновить </w:t>
            </w:r>
            <w:r>
              <w:rPr>
                <w:rFonts w:ascii="Times New Roman" w:hAnsi="Times New Roman" w:cs="Times New Roman"/>
              </w:rPr>
              <w:t>книжные стеллажи.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Необходим ремонт!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Побольше любовных романов.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Дополнительные места для работы на компьютерах.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Слишком часто мероприятия, хочется посидеть в тишине и почитать.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7) Очень не хватает столов для чтения, настольных ламп и комфортных </w:t>
            </w:r>
            <w:r>
              <w:rPr>
                <w:rFonts w:ascii="Times New Roman" w:hAnsi="Times New Roman" w:cs="Times New Roman"/>
              </w:rPr>
              <w:t>стульев.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 Новое помещение для библиотеки в посёлке Андреевский.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9) Обновить здание в Богандинской библиотеке №2.</w:t>
            </w:r>
          </w:p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10) Брать книжки на более долгий срок.</w:t>
            </w:r>
          </w:p>
        </w:tc>
      </w:tr>
    </w:tbl>
    <w:p w:rsidR="008F4BA6" w:rsidRDefault="008F4BA6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8F4BA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8F4BA6">
      <w:pPr>
        <w:pStyle w:val="Standard"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2"/>
        <w:pageBreakBefore/>
      </w:pPr>
      <w:bookmarkStart w:id="7" w:name="_Toc81080883"/>
      <w:r>
        <w:t>Приложение 1. Порядок расчета показателей и критериев,</w:t>
      </w:r>
      <w:bookmarkEnd w:id="7"/>
    </w:p>
    <w:p w:rsidR="008F4BA6" w:rsidRDefault="00A97A34">
      <w:pPr>
        <w:pStyle w:val="2"/>
      </w:pPr>
      <w:bookmarkStart w:id="8" w:name="_Toc81080884"/>
      <w:r>
        <w:t xml:space="preserve">характеризующих общие критерии оценки </w:t>
      </w:r>
      <w:r>
        <w:t>качества</w:t>
      </w:r>
      <w:bookmarkEnd w:id="8"/>
    </w:p>
    <w:p w:rsidR="008F4BA6" w:rsidRDefault="008F4BA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показателей оценки качества рассчитываются в баллах и их максимально возможное значение составляет 100 баллов:</w:t>
      </w:r>
    </w:p>
    <w:p w:rsidR="008F4BA6" w:rsidRDefault="00A97A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для каждого показателя оценки качества;</w:t>
      </w:r>
    </w:p>
    <w:p w:rsidR="008F4BA6" w:rsidRDefault="00A97A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организации;</w:t>
      </w:r>
    </w:p>
    <w:p w:rsidR="008F4BA6" w:rsidRDefault="00A97A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целом по отрасли, муниципальному образованию, субъекту Росс</w:t>
      </w:r>
      <w:r>
        <w:rPr>
          <w:rFonts w:ascii="Times New Roman" w:hAnsi="Times New Roman" w:cs="Times New Roman"/>
          <w:sz w:val="28"/>
          <w:szCs w:val="28"/>
        </w:rPr>
        <w:t>ийской Федерации, Российской Федерации.</w:t>
      </w: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Расчет показателей, характеризующих критерий оценки качества "Открытость и доступность информации об организации социальной сферы"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а) значение показателя оценки качества "Соответствие информации о деятельности орган</w:t>
      </w:r>
      <w:r>
        <w:rPr>
          <w:rFonts w:ascii="Times New Roman" w:hAnsi="Times New Roman" w:cs="Times New Roman"/>
          <w:sz w:val="28"/>
          <w:szCs w:val="28"/>
        </w:rPr>
        <w:t>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Федерации" (П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r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8F4BA6" w:rsidRDefault="008F4B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noProof/>
        </w:rPr>
        <w:drawing>
          <wp:inline distT="0" distB="0" distL="0" distR="0">
            <wp:extent cx="1819439" cy="361799"/>
            <wp:effectExtent l="0" t="0" r="9361" b="151"/>
            <wp:docPr id="2" name="Рисунок 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9439" cy="3617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F4BA6" w:rsidRDefault="008F4B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стенд</w:t>
      </w:r>
      <w:r>
        <w:rPr>
          <w:rFonts w:ascii="Times New Roman" w:hAnsi="Times New Roman" w:cs="Times New Roman"/>
          <w:sz w:val="28"/>
          <w:szCs w:val="28"/>
        </w:rPr>
        <w:t xml:space="preserve"> - объе</w:t>
      </w:r>
      <w:r>
        <w:rPr>
          <w:rFonts w:ascii="Times New Roman" w:hAnsi="Times New Roman" w:cs="Times New Roman"/>
          <w:sz w:val="28"/>
          <w:szCs w:val="28"/>
        </w:rPr>
        <w:t>м информации, размещенной на информационных стендах в помещении организации;</w:t>
      </w: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 - объем информации, размещенной на официальном сайте организации социальной сферы в информационно-телекоммуникационной сети "Интернет" (далее - официальный сайт организации)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норм</w:t>
      </w:r>
      <w:r>
        <w:rPr>
          <w:rFonts w:ascii="Times New Roman" w:hAnsi="Times New Roman" w:cs="Times New Roman"/>
          <w:sz w:val="28"/>
          <w:szCs w:val="28"/>
        </w:rPr>
        <w:t xml:space="preserve"> - объем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Федерации;</w:t>
      </w: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б) значение показателя оценки качества "Наличие на официальном сайте организаци</w:t>
      </w:r>
      <w:r>
        <w:rPr>
          <w:rFonts w:ascii="Times New Roman" w:hAnsi="Times New Roman" w:cs="Times New Roman"/>
          <w:sz w:val="28"/>
          <w:szCs w:val="28"/>
        </w:rPr>
        <w:t>и социальной сферы информации о дистанционных способах обратной связи и взаимодействия с получателями услуг и их функционирование" (П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дист</w:t>
      </w:r>
      <w:r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8F4BA6" w:rsidRDefault="008F4B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дист</w:t>
      </w:r>
      <w:r>
        <w:rPr>
          <w:rFonts w:ascii="Times New Roman" w:hAnsi="Times New Roman" w:cs="Times New Roman"/>
          <w:sz w:val="28"/>
          <w:szCs w:val="28"/>
        </w:rPr>
        <w:t xml:space="preserve"> = 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дист</w:t>
      </w:r>
      <w:r>
        <w:rPr>
          <w:rFonts w:ascii="Times New Roman" w:hAnsi="Times New Roman" w:cs="Times New Roman"/>
          <w:sz w:val="28"/>
          <w:szCs w:val="28"/>
        </w:rPr>
        <w:t xml:space="preserve"> x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дист</w:t>
      </w:r>
      <w:r>
        <w:rPr>
          <w:rFonts w:ascii="Times New Roman" w:hAnsi="Times New Roman" w:cs="Times New Roman"/>
          <w:sz w:val="28"/>
          <w:szCs w:val="28"/>
        </w:rPr>
        <w:t>, (1.2)</w:t>
      </w:r>
    </w:p>
    <w:p w:rsidR="008F4BA6" w:rsidRDefault="008F4B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дист</w:t>
      </w:r>
      <w:r>
        <w:rPr>
          <w:rFonts w:ascii="Times New Roman" w:hAnsi="Times New Roman" w:cs="Times New Roman"/>
          <w:sz w:val="28"/>
          <w:szCs w:val="28"/>
        </w:rPr>
        <w:t xml:space="preserve"> - количество баллов за наличие на официальном сайте организации информации о дистанционных способах взаимодействия с получателями услуг (по 30 баллов за каждый дистанционный способ);</w:t>
      </w: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дист</w:t>
      </w:r>
      <w:r>
        <w:rPr>
          <w:rFonts w:ascii="Times New Roman" w:hAnsi="Times New Roman" w:cs="Times New Roman"/>
          <w:sz w:val="28"/>
          <w:szCs w:val="28"/>
        </w:rPr>
        <w:t xml:space="preserve"> - количество функционирующих дистанционных способов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с получателями услуг, информация о которых размещена на официальном сайте организации социальной сферы.</w:t>
      </w: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в) значение показателя оценки качества "Доля получателей услуг, удовлетворенных открытостью, полнотой и доступностью информации о деятельности организа</w:t>
      </w:r>
      <w:r>
        <w:rPr>
          <w:rFonts w:ascii="Times New Roman" w:hAnsi="Times New Roman" w:cs="Times New Roman"/>
          <w:sz w:val="28"/>
          <w:szCs w:val="28"/>
        </w:rPr>
        <w:t>ции социальной сферы" (П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откр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r>
        <w:rPr>
          <w:rFonts w:ascii="Times New Roman" w:hAnsi="Times New Roman" w:cs="Times New Roman"/>
          <w:sz w:val="28"/>
          <w:szCs w:val="28"/>
        </w:rPr>
        <w:t>), определяется по формуле:</w:t>
      </w:r>
    </w:p>
    <w:p w:rsidR="008F4BA6" w:rsidRDefault="008F4B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noProof/>
        </w:rPr>
        <w:drawing>
          <wp:inline distT="0" distB="0" distL="0" distR="0">
            <wp:extent cx="1914479" cy="361799"/>
            <wp:effectExtent l="0" t="0" r="0" b="151"/>
            <wp:docPr id="3" name="Рисунок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4479" cy="3617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F4BA6" w:rsidRDefault="008F4B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стенд</w:t>
      </w:r>
      <w:r>
        <w:rPr>
          <w:rFonts w:ascii="Times New Roman" w:hAnsi="Times New Roman" w:cs="Times New Roman"/>
          <w:sz w:val="28"/>
          <w:szCs w:val="28"/>
        </w:rP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социальной сферы;</w:t>
      </w: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 - число получателей услуг, удовлетворенных открытостью, полнотой и доступност</w:t>
      </w:r>
      <w:r>
        <w:rPr>
          <w:rFonts w:ascii="Times New Roman" w:hAnsi="Times New Roman" w:cs="Times New Roman"/>
          <w:sz w:val="28"/>
          <w:szCs w:val="28"/>
        </w:rPr>
        <w:t>ью информации, размещенной на официальном сайте организации;</w:t>
      </w: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>
        <w:rPr>
          <w:rFonts w:ascii="Times New Roman" w:hAnsi="Times New Roman" w:cs="Times New Roman"/>
          <w:sz w:val="28"/>
          <w:szCs w:val="28"/>
        </w:rPr>
        <w:t xml:space="preserve"> - общее число опрошенных получателей услуг.</w:t>
      </w:r>
    </w:p>
    <w:p w:rsidR="008F4BA6" w:rsidRDefault="00A97A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 показателей, характеризующих критерий оценки качества "Комфортность условий предоставления услуг, в том числе время ожидания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услуг":</w:t>
      </w: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а) значение показателя оценки качества "Обеспечение в организации социальной сферы комфортных условий предоставления услуг" (П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комф.усл</w:t>
      </w:r>
      <w:r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8F4BA6" w:rsidRDefault="008F4B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комф.усл</w:t>
      </w:r>
      <w:r>
        <w:rPr>
          <w:rFonts w:ascii="Times New Roman" w:hAnsi="Times New Roman" w:cs="Times New Roman"/>
          <w:sz w:val="28"/>
          <w:szCs w:val="28"/>
        </w:rPr>
        <w:t xml:space="preserve"> = 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комф</w:t>
      </w:r>
      <w:r>
        <w:rPr>
          <w:rFonts w:ascii="Times New Roman" w:hAnsi="Times New Roman" w:cs="Times New Roman"/>
          <w:sz w:val="28"/>
          <w:szCs w:val="28"/>
        </w:rPr>
        <w:t xml:space="preserve"> x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комф</w:t>
      </w:r>
      <w:r>
        <w:rPr>
          <w:rFonts w:ascii="Times New Roman" w:hAnsi="Times New Roman" w:cs="Times New Roman"/>
          <w:sz w:val="28"/>
          <w:szCs w:val="28"/>
        </w:rPr>
        <w:t>, (2.1)</w:t>
      </w:r>
    </w:p>
    <w:p w:rsidR="008F4BA6" w:rsidRDefault="008F4B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комф</w:t>
      </w:r>
      <w:r>
        <w:rPr>
          <w:rFonts w:ascii="Times New Roman" w:hAnsi="Times New Roman" w:cs="Times New Roman"/>
          <w:sz w:val="28"/>
          <w:szCs w:val="28"/>
        </w:rPr>
        <w:t xml:space="preserve"> - количество баллов за наличие в организ</w:t>
      </w:r>
      <w:r>
        <w:rPr>
          <w:rFonts w:ascii="Times New Roman" w:hAnsi="Times New Roman" w:cs="Times New Roman"/>
          <w:sz w:val="28"/>
          <w:szCs w:val="28"/>
        </w:rPr>
        <w:t>ации комфортных условий предоставления услуг (по 20 баллов за каждое комфортное условие);</w:t>
      </w: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комф</w:t>
      </w:r>
      <w:r>
        <w:rPr>
          <w:rFonts w:ascii="Times New Roman" w:hAnsi="Times New Roman" w:cs="Times New Roman"/>
          <w:sz w:val="28"/>
          <w:szCs w:val="28"/>
        </w:rPr>
        <w:t xml:space="preserve"> - количество комфортных условий предоставления услуг.</w:t>
      </w: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б) значение показателя оценки качества "Время ожидания предоставления услуги &lt;1&gt; (среднее время ожидания и</w:t>
      </w:r>
      <w:r>
        <w:rPr>
          <w:rFonts w:ascii="Times New Roman" w:hAnsi="Times New Roman" w:cs="Times New Roman"/>
          <w:sz w:val="28"/>
          <w:szCs w:val="28"/>
        </w:rPr>
        <w:t xml:space="preserve"> своевременность предоставления услуги" (П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ожид</w:t>
      </w:r>
      <w:r>
        <w:rPr>
          <w:rFonts w:ascii="Times New Roman" w:hAnsi="Times New Roman" w:cs="Times New Roman"/>
          <w:sz w:val="28"/>
          <w:szCs w:val="28"/>
        </w:rPr>
        <w:t>) определяется:</w:t>
      </w:r>
    </w:p>
    <w:p w:rsidR="008F4BA6" w:rsidRDefault="00A97A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&lt;1&gt;</w:t>
      </w:r>
      <w:r>
        <w:rPr>
          <w:rFonts w:ascii="Times New Roman" w:hAnsi="Times New Roman" w:cs="Times New Roman"/>
          <w:sz w:val="28"/>
          <w:szCs w:val="28"/>
        </w:rPr>
        <w:t xml:space="preserve"> Показатель применяется для оценки организаций в сфере охраны здоровья, социального обслуживания и федеральных учреждений медико-социальной экспертизы - </w:t>
      </w:r>
      <w:hyperlink r:id="rId31" w:history="1">
        <w:r>
          <w:rPr>
            <w:rStyle w:val="Internetlink"/>
            <w:rFonts w:ascii="Times New Roman" w:hAnsi="Times New Roman" w:cs="Times New Roman"/>
            <w:sz w:val="28"/>
            <w:szCs w:val="28"/>
          </w:rPr>
          <w:t>статья 79.1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</w:t>
      </w:r>
      <w:r>
        <w:rPr>
          <w:rFonts w:ascii="Times New Roman" w:hAnsi="Times New Roman" w:cs="Times New Roman"/>
          <w:sz w:val="28"/>
          <w:szCs w:val="28"/>
        </w:rPr>
        <w:t xml:space="preserve">563), </w:t>
      </w:r>
      <w:hyperlink r:id="rId32" w:history="1">
        <w:r>
          <w:rPr>
            <w:rStyle w:val="Internetlink"/>
            <w:rFonts w:ascii="Times New Roman" w:hAnsi="Times New Roman" w:cs="Times New Roman"/>
            <w:sz w:val="28"/>
            <w:szCs w:val="28"/>
          </w:rPr>
          <w:t>статья 23.1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2013 г. N 442-ФЗ "Об основах социального обслуживания граждан в Российской Федера</w:t>
      </w:r>
      <w:r>
        <w:rPr>
          <w:rFonts w:ascii="Times New Roman" w:hAnsi="Times New Roman" w:cs="Times New Roman"/>
          <w:sz w:val="28"/>
          <w:szCs w:val="28"/>
        </w:rPr>
        <w:t xml:space="preserve">ции" (Собрание законодательства Российской Федерации, 2013, N 52, ст. 7007; 2014, N 30, ст. 4257; 2017, N 50, ст. 7563), </w:t>
      </w:r>
      <w:hyperlink r:id="rId33" w:history="1">
        <w:r>
          <w:rPr>
            <w:rStyle w:val="Internetlink"/>
            <w:rFonts w:ascii="Times New Roman" w:hAnsi="Times New Roman" w:cs="Times New Roman"/>
            <w:sz w:val="28"/>
            <w:szCs w:val="28"/>
          </w:rPr>
          <w:t>статья 8</w:t>
        </w:r>
        <w:r>
          <w:rPr>
            <w:rStyle w:val="Internetlink"/>
            <w:rFonts w:ascii="Times New Roman" w:hAnsi="Times New Roman" w:cs="Times New Roman"/>
            <w:sz w:val="28"/>
            <w:szCs w:val="28"/>
          </w:rPr>
          <w:t>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24 ноября 1995 г. N 181ФЗ "О социальной защите инвалидов в Российской Федерации" (Собрание законодательства Российской Федерации, 1995, N 48, ст. 4563; 2017, N 50, ст. 7563).</w:t>
      </w:r>
    </w:p>
    <w:p w:rsidR="008F4BA6" w:rsidRDefault="008F4B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применения двух условий оценки качества (сред</w:t>
      </w:r>
      <w:r>
        <w:rPr>
          <w:rFonts w:ascii="Times New Roman" w:hAnsi="Times New Roman" w:cs="Times New Roman"/>
          <w:sz w:val="28"/>
          <w:szCs w:val="28"/>
        </w:rPr>
        <w:t>нее время ожидания предоставления услуги и доля получателей услуг, которым услуга предоставлена своевременно) рассчитывается по формуле:</w:t>
      </w:r>
    </w:p>
    <w:p w:rsidR="008F4BA6" w:rsidRDefault="008F4B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noProof/>
        </w:rPr>
        <w:drawing>
          <wp:inline distT="0" distB="0" distL="0" distR="0">
            <wp:extent cx="2066760" cy="380880"/>
            <wp:effectExtent l="0" t="0" r="0" b="120"/>
            <wp:docPr id="4" name="Рисунок 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6760" cy="380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F4BA6" w:rsidRDefault="008F4B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ожид</w:t>
      </w:r>
      <w:r>
        <w:rPr>
          <w:rFonts w:ascii="Times New Roman" w:hAnsi="Times New Roman" w:cs="Times New Roman"/>
          <w:sz w:val="28"/>
          <w:szCs w:val="28"/>
        </w:rPr>
        <w:t xml:space="preserve"> - среднее время ожидания предоставления услуги, выраженное в баллах: превышает установленный срок ожидани</w:t>
      </w:r>
      <w:r>
        <w:rPr>
          <w:rFonts w:ascii="Times New Roman" w:hAnsi="Times New Roman" w:cs="Times New Roman"/>
          <w:sz w:val="28"/>
          <w:szCs w:val="28"/>
        </w:rPr>
        <w:t>я &lt;2&gt;, - 0 баллов; равен установленному сроку ожидания - 10 баллов; меньше установленного срока ожидания на 1 день (на 1 час) - 20 баллов; меньше на 2 дня (на 2 часа) - 40 баллов; меньше на 3 дня (на 3 часа) - 60 баллов; меньше установленного срока ожидани</w:t>
      </w:r>
      <w:r>
        <w:rPr>
          <w:rFonts w:ascii="Times New Roman" w:hAnsi="Times New Roman" w:cs="Times New Roman"/>
          <w:sz w:val="28"/>
          <w:szCs w:val="28"/>
        </w:rPr>
        <w:t xml:space="preserve">я не менее, чем на </w:t>
      </w:r>
      <w:r>
        <w:rPr>
          <w:noProof/>
        </w:rPr>
        <w:drawing>
          <wp:inline distT="0" distB="0" distL="0" distR="0">
            <wp:extent cx="181080" cy="247680"/>
            <wp:effectExtent l="0" t="0" r="9420" b="0"/>
            <wp:docPr id="5" name="Рисунок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80" cy="2476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срока - 100 баллов);</w:t>
      </w:r>
    </w:p>
    <w:p w:rsidR="008F4BA6" w:rsidRDefault="00A97A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&lt;2&gt; В сфере охраны здоровья срок ожидания установлен в </w:t>
      </w:r>
      <w:hyperlink r:id="rId36" w:history="1">
        <w:r>
          <w:rPr>
            <w:rStyle w:val="Internetlink"/>
            <w:rFonts w:ascii="Times New Roman" w:hAnsi="Times New Roman" w:cs="Times New Roman"/>
            <w:sz w:val="28"/>
            <w:szCs w:val="28"/>
          </w:rPr>
          <w:t>разделе VIII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Программы государственных гарантий бесплатного оказания гражданам медицинской помощи на 2018 год и на плановый период 2019 - 2020 годов, утвержденной постановлением Правительства Российской Федерации от 8 декабря 2017 г. N 1492 (Собрание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2017, N 51, ст. 7806; 2018, N 18, ст. 2639).</w:t>
      </w:r>
    </w:p>
    <w:p w:rsidR="008F4BA6" w:rsidRDefault="008F4B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своевр</w:t>
      </w:r>
      <w:r>
        <w:rPr>
          <w:rFonts w:ascii="Times New Roman" w:hAnsi="Times New Roman" w:cs="Times New Roman"/>
          <w:sz w:val="28"/>
          <w:szCs w:val="28"/>
        </w:rPr>
        <w:t xml:space="preserve"> - число получателей услуг, которым услуга предоставлена своевременно;</w:t>
      </w: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>
        <w:rPr>
          <w:rFonts w:ascii="Times New Roman" w:hAnsi="Times New Roman" w:cs="Times New Roman"/>
          <w:sz w:val="28"/>
          <w:szCs w:val="28"/>
        </w:rPr>
        <w:t xml:space="preserve"> - общее число опрошенных получателей услуг;</w:t>
      </w:r>
    </w:p>
    <w:p w:rsidR="008F4BA6" w:rsidRDefault="00A97A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применения только одного условия </w:t>
      </w:r>
      <w:r>
        <w:rPr>
          <w:rFonts w:ascii="Times New Roman" w:hAnsi="Times New Roman" w:cs="Times New Roman"/>
          <w:sz w:val="28"/>
          <w:szCs w:val="28"/>
        </w:rPr>
        <w:t>оценки качества, в расчете учитывается один из них:</w:t>
      </w:r>
    </w:p>
    <w:p w:rsidR="008F4BA6" w:rsidRDefault="008F4B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ожид</w:t>
      </w:r>
      <w:r>
        <w:rPr>
          <w:rFonts w:ascii="Times New Roman" w:hAnsi="Times New Roman" w:cs="Times New Roman"/>
          <w:sz w:val="28"/>
          <w:szCs w:val="28"/>
        </w:rPr>
        <w:t xml:space="preserve"> =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ожид</w:t>
      </w:r>
    </w:p>
    <w:p w:rsidR="008F4BA6" w:rsidRDefault="008F4B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8F4BA6" w:rsidRDefault="008F4B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noProof/>
        </w:rPr>
        <w:drawing>
          <wp:inline distT="0" distB="0" distL="0" distR="0">
            <wp:extent cx="1181160" cy="380880"/>
            <wp:effectExtent l="0" t="0" r="0" b="120"/>
            <wp:docPr id="6" name="Рисунок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60" cy="380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F4BA6" w:rsidRDefault="008F4B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в) значение показателя оценки качества "Доля получателей услуг, удовлетворенных комфортностью предоставления услуг организацией социальной сферы" (П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комф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r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8F4BA6" w:rsidRDefault="008F4B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noProof/>
        </w:rPr>
        <w:drawing>
          <wp:inline distT="0" distB="0" distL="0" distR="0">
            <wp:extent cx="1486079" cy="380880"/>
            <wp:effectExtent l="0" t="0" r="0" b="120"/>
            <wp:docPr id="7" name="Рисунок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6079" cy="380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F4BA6" w:rsidRDefault="008F4B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комф</w:t>
      </w:r>
      <w:r>
        <w:rPr>
          <w:rFonts w:ascii="Times New Roman" w:hAnsi="Times New Roman" w:cs="Times New Roman"/>
          <w:sz w:val="28"/>
          <w:szCs w:val="28"/>
        </w:rPr>
        <w:t xml:space="preserve"> - число получателей услуг, удовлетворенных комфортностью предоставления услуг организацией социальной сферы;</w:t>
      </w: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>
        <w:rPr>
          <w:rFonts w:ascii="Times New Roman" w:hAnsi="Times New Roman" w:cs="Times New Roman"/>
          <w:sz w:val="28"/>
          <w:szCs w:val="28"/>
        </w:rPr>
        <w:t xml:space="preserve"> - общее число опрошенных получателей услуг.</w:t>
      </w:r>
    </w:p>
    <w:p w:rsidR="008F4BA6" w:rsidRDefault="00A97A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 показателей, характеризующих критерий оценки качества "Доступность услуг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инвалидов":</w:t>
      </w: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а) значение показателя оценки качества "Оборудование помещений организации социальной сферы и прилегающей к ней территории с учетом доступности для инвалидов" (П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орг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r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8F4BA6" w:rsidRDefault="008F4B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noProof/>
        </w:rPr>
        <w:drawing>
          <wp:inline distT="0" distB="0" distL="0" distR="0">
            <wp:extent cx="1657439" cy="190440"/>
            <wp:effectExtent l="0" t="0" r="0" b="60"/>
            <wp:docPr id="8" name="Рисунок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439" cy="1904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F4BA6" w:rsidRDefault="008F4B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орг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r>
        <w:rPr>
          <w:rFonts w:ascii="Times New Roman" w:hAnsi="Times New Roman" w:cs="Times New Roman"/>
          <w:sz w:val="28"/>
          <w:szCs w:val="28"/>
        </w:rPr>
        <w:t xml:space="preserve"> - количество баллов за обеспеч</w:t>
      </w:r>
      <w:r>
        <w:rPr>
          <w:rFonts w:ascii="Times New Roman" w:hAnsi="Times New Roman" w:cs="Times New Roman"/>
          <w:sz w:val="28"/>
          <w:szCs w:val="28"/>
        </w:rPr>
        <w:t>ение условий доступности организации для инвалидов (по 20 баллов за каждое условие доступности);</w:t>
      </w: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орг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r>
        <w:rPr>
          <w:rFonts w:ascii="Times New Roman" w:hAnsi="Times New Roman" w:cs="Times New Roman"/>
          <w:sz w:val="28"/>
          <w:szCs w:val="28"/>
        </w:rPr>
        <w:t xml:space="preserve"> - количество условий доступности организации для инвалидов.</w:t>
      </w: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б) значение показателя оценки качества "Обеспечение в организации социальной сферы условий</w:t>
      </w:r>
      <w:r>
        <w:rPr>
          <w:rFonts w:ascii="Times New Roman" w:hAnsi="Times New Roman" w:cs="Times New Roman"/>
          <w:sz w:val="28"/>
          <w:szCs w:val="28"/>
        </w:rPr>
        <w:t xml:space="preserve"> доступности, позволяющих инвалидам получать услуги наравне с другими" (П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услуг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r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8F4BA6" w:rsidRDefault="008F4B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noProof/>
        </w:rPr>
        <w:drawing>
          <wp:inline distT="0" distB="0" distL="0" distR="0">
            <wp:extent cx="1847880" cy="190440"/>
            <wp:effectExtent l="0" t="0" r="0" b="60"/>
            <wp:docPr id="9" name="Рисунок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7880" cy="1904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F4BA6" w:rsidRDefault="008F4B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услуг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r>
        <w:rPr>
          <w:rFonts w:ascii="Times New Roman" w:hAnsi="Times New Roman" w:cs="Times New Roman"/>
          <w:sz w:val="28"/>
          <w:szCs w:val="28"/>
        </w:rPr>
        <w:t xml:space="preserve"> - количество баллов за обеспечение условий доступности, позволяющих инвалидам получать услуги наравне с другими (по 20 баллов за каждое условие доступности);</w:t>
      </w: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услуг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r>
        <w:rPr>
          <w:rFonts w:ascii="Times New Roman" w:hAnsi="Times New Roman" w:cs="Times New Roman"/>
          <w:sz w:val="28"/>
          <w:szCs w:val="28"/>
        </w:rPr>
        <w:t xml:space="preserve"> - количество условий доступности, позволяющих инвалидам получать услуги наравне с друг</w:t>
      </w:r>
      <w:r>
        <w:rPr>
          <w:rFonts w:ascii="Times New Roman" w:hAnsi="Times New Roman" w:cs="Times New Roman"/>
          <w:sz w:val="28"/>
          <w:szCs w:val="28"/>
        </w:rPr>
        <w:t>ими.</w:t>
      </w: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в) значение показателя оценки качества "Доля получателей услуг, удовлетворенных доступностью услуг для инвалидов" (П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дост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r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8F4BA6" w:rsidRDefault="008F4B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noProof/>
        </w:rPr>
        <w:drawing>
          <wp:inline distT="0" distB="0" distL="0" distR="0">
            <wp:extent cx="1504800" cy="361799"/>
            <wp:effectExtent l="0" t="0" r="150" b="151"/>
            <wp:docPr id="10" name="Рисунок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800" cy="3617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F4BA6" w:rsidRDefault="008F4B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дост</w:t>
      </w:r>
      <w:r>
        <w:rPr>
          <w:rFonts w:ascii="Times New Roman" w:hAnsi="Times New Roman" w:cs="Times New Roman"/>
          <w:sz w:val="28"/>
          <w:szCs w:val="28"/>
        </w:rPr>
        <w:t xml:space="preserve"> - число получателей услуг - инвалидов, удовлетворенных доступностью услуг для инвалидов;</w:t>
      </w: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инв</w:t>
      </w:r>
      <w:r>
        <w:rPr>
          <w:rFonts w:ascii="Times New Roman" w:hAnsi="Times New Roman" w:cs="Times New Roman"/>
          <w:sz w:val="28"/>
          <w:szCs w:val="28"/>
        </w:rPr>
        <w:t xml:space="preserve"> - число опрошенных получателей услуг - инвалидов.</w:t>
      </w:r>
    </w:p>
    <w:p w:rsidR="008F4BA6" w:rsidRDefault="00A97A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 показателей, характеризующих критерий оценки качества "Доброжелательность, вежливость работников организ</w:t>
      </w:r>
      <w:r>
        <w:rPr>
          <w:rFonts w:ascii="Times New Roman" w:hAnsi="Times New Roman" w:cs="Times New Roman"/>
          <w:b/>
          <w:sz w:val="28"/>
          <w:szCs w:val="28"/>
        </w:rPr>
        <w:t>ации социальной сферы":</w:t>
      </w: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а) значение показателя оценки качества "Доля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</w:t>
      </w:r>
      <w:r>
        <w:rPr>
          <w:rFonts w:ascii="Times New Roman" w:hAnsi="Times New Roman" w:cs="Times New Roman"/>
          <w:sz w:val="28"/>
          <w:szCs w:val="28"/>
        </w:rPr>
        <w:t>едственном обращении в организацию социальной сферы" (П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перв.конт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r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8F4BA6" w:rsidRDefault="008F4B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noProof/>
        </w:rPr>
        <w:drawing>
          <wp:inline distT="0" distB="0" distL="0" distR="0">
            <wp:extent cx="1819439" cy="380880"/>
            <wp:effectExtent l="0" t="0" r="9361" b="120"/>
            <wp:docPr id="11" name="Рисунок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9439" cy="380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F4BA6" w:rsidRDefault="008F4B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перв.конт</w:t>
      </w:r>
      <w:r>
        <w:rPr>
          <w:rFonts w:ascii="Times New Roman" w:hAnsi="Times New Roman" w:cs="Times New Roman"/>
          <w:sz w:val="28"/>
          <w:szCs w:val="28"/>
        </w:rPr>
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</w:t>
      </w:r>
      <w:r>
        <w:rPr>
          <w:rFonts w:ascii="Times New Roman" w:hAnsi="Times New Roman" w:cs="Times New Roman"/>
          <w:sz w:val="28"/>
          <w:szCs w:val="28"/>
        </w:rPr>
        <w:t>вание получателя услуги;</w:t>
      </w: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>
        <w:rPr>
          <w:rFonts w:ascii="Times New Roman" w:hAnsi="Times New Roman" w:cs="Times New Roman"/>
          <w:sz w:val="28"/>
          <w:szCs w:val="28"/>
        </w:rPr>
        <w:t xml:space="preserve"> - общее число опрошенных получателей услуг;</w:t>
      </w: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б) значение показателя оценки качества "Доля получателей услуг, удовлетворенных доброжелательностью, вежливостью работников организации социальной сферы, обеспечивающих непосредствен</w:t>
      </w:r>
      <w:r>
        <w:rPr>
          <w:rFonts w:ascii="Times New Roman" w:hAnsi="Times New Roman" w:cs="Times New Roman"/>
          <w:sz w:val="28"/>
          <w:szCs w:val="28"/>
        </w:rPr>
        <w:t>ное оказание услуги при обращении в организацию социальной сферы" (П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оказ.услуг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r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8F4BA6" w:rsidRDefault="008F4B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noProof/>
        </w:rPr>
        <w:drawing>
          <wp:inline distT="0" distB="0" distL="0" distR="0">
            <wp:extent cx="1847880" cy="380880"/>
            <wp:effectExtent l="0" t="0" r="0" b="120"/>
            <wp:docPr id="12" name="Рисунок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7880" cy="380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F4BA6" w:rsidRDefault="008F4B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оказ.услуг</w:t>
      </w:r>
      <w:r>
        <w:rPr>
          <w:rFonts w:ascii="Times New Roman" w:hAnsi="Times New Roman" w:cs="Times New Roman"/>
          <w:sz w:val="28"/>
          <w:szCs w:val="28"/>
        </w:rPr>
        <w:t xml:space="preserve"> - число получателей услуг, удовлетворенных доброжелательностью, вежливостью работников организации, обеспечивающих непосредственн</w:t>
      </w:r>
      <w:r>
        <w:rPr>
          <w:rFonts w:ascii="Times New Roman" w:hAnsi="Times New Roman" w:cs="Times New Roman"/>
          <w:sz w:val="28"/>
          <w:szCs w:val="28"/>
        </w:rPr>
        <w:t>ое оказание услуги;</w:t>
      </w: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>
        <w:rPr>
          <w:rFonts w:ascii="Times New Roman" w:hAnsi="Times New Roman" w:cs="Times New Roman"/>
          <w:sz w:val="28"/>
          <w:szCs w:val="28"/>
        </w:rPr>
        <w:t xml:space="preserve"> - общее число опрошенных получателей услуг;</w:t>
      </w: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в) значение показателя оценки качества "Доля получателей услуг, удовлетворенных доброжелательностью, вежливостью работников организации социальной сферы при использовании дистанционных фо</w:t>
      </w:r>
      <w:r>
        <w:rPr>
          <w:rFonts w:ascii="Times New Roman" w:hAnsi="Times New Roman" w:cs="Times New Roman"/>
          <w:sz w:val="28"/>
          <w:szCs w:val="28"/>
        </w:rPr>
        <w:t>рм взаимодействия" (П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вежл.дист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r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8F4BA6" w:rsidRDefault="008F4B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noProof/>
        </w:rPr>
        <w:drawing>
          <wp:inline distT="0" distB="0" distL="0" distR="0">
            <wp:extent cx="1838160" cy="380880"/>
            <wp:effectExtent l="0" t="0" r="0" b="120"/>
            <wp:docPr id="13" name="Рисунок 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160" cy="380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F4BA6" w:rsidRDefault="008F4B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вежл.дист</w:t>
      </w:r>
      <w:r>
        <w:rPr>
          <w:rFonts w:ascii="Times New Roman" w:hAnsi="Times New Roman" w:cs="Times New Roman"/>
          <w:sz w:val="28"/>
          <w:szCs w:val="28"/>
        </w:rPr>
        <w:t xml:space="preserve">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взаимодействия;</w:t>
      </w: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>
        <w:rPr>
          <w:rFonts w:ascii="Times New Roman" w:hAnsi="Times New Roman" w:cs="Times New Roman"/>
          <w:sz w:val="28"/>
          <w:szCs w:val="28"/>
        </w:rPr>
        <w:t xml:space="preserve"> - общее число опрошенных получателей услуг.</w:t>
      </w:r>
    </w:p>
    <w:p w:rsidR="008F4BA6" w:rsidRDefault="00A97A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 показателей, характеризующих критерий оценки ка</w:t>
      </w:r>
      <w:r>
        <w:rPr>
          <w:rFonts w:ascii="Times New Roman" w:hAnsi="Times New Roman" w:cs="Times New Roman"/>
          <w:b/>
          <w:sz w:val="28"/>
          <w:szCs w:val="28"/>
        </w:rPr>
        <w:t>чества "Удовлетворенность условиями оказания услуг":</w:t>
      </w: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а) значение показателя оценки качества "Доля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</w:t>
      </w:r>
      <w:r>
        <w:rPr>
          <w:rFonts w:ascii="Times New Roman" w:hAnsi="Times New Roman" w:cs="Times New Roman"/>
          <w:sz w:val="28"/>
          <w:szCs w:val="28"/>
        </w:rPr>
        <w:t>ора организации социальной сферы)" (П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реком</w:t>
      </w:r>
      <w:r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8F4BA6" w:rsidRDefault="008F4B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noProof/>
        </w:rPr>
        <w:drawing>
          <wp:inline distT="0" distB="0" distL="0" distR="0">
            <wp:extent cx="1523880" cy="380880"/>
            <wp:effectExtent l="0" t="0" r="120" b="120"/>
            <wp:docPr id="14" name="Рисунок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3880" cy="380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F4BA6" w:rsidRDefault="008F4B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реком</w:t>
      </w:r>
      <w:r>
        <w:rPr>
          <w:rFonts w:ascii="Times New Roman" w:hAnsi="Times New Roman" w:cs="Times New Roman"/>
          <w:sz w:val="28"/>
          <w:szCs w:val="28"/>
        </w:rPr>
        <w:t xml:space="preserve">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</w: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общее число опрошенных получателей услуг;</w:t>
      </w: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б) значение показателя оценки качества "Доля получателей услуг, удовлетворенных организационными условиями предоставления услуг" (П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орг.усл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r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8F4BA6" w:rsidRDefault="008F4B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noProof/>
        </w:rPr>
        <w:drawing>
          <wp:inline distT="0" distB="0" distL="0" distR="0">
            <wp:extent cx="1666800" cy="380880"/>
            <wp:effectExtent l="0" t="0" r="0" b="120"/>
            <wp:docPr id="15" name="Рисунок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800" cy="380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F4BA6" w:rsidRDefault="008F4B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орг.усл</w:t>
      </w:r>
      <w:r>
        <w:rPr>
          <w:rFonts w:ascii="Times New Roman" w:hAnsi="Times New Roman" w:cs="Times New Roman"/>
          <w:sz w:val="28"/>
          <w:szCs w:val="28"/>
        </w:rPr>
        <w:t xml:space="preserve"> - число получателей услуг, у</w:t>
      </w:r>
      <w:r>
        <w:rPr>
          <w:rFonts w:ascii="Times New Roman" w:hAnsi="Times New Roman" w:cs="Times New Roman"/>
          <w:sz w:val="28"/>
          <w:szCs w:val="28"/>
        </w:rPr>
        <w:t>довлетворенных организационными условиями предоставления услуг;</w:t>
      </w: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>
        <w:rPr>
          <w:rFonts w:ascii="Times New Roman" w:hAnsi="Times New Roman" w:cs="Times New Roman"/>
          <w:sz w:val="28"/>
          <w:szCs w:val="28"/>
        </w:rPr>
        <w:t xml:space="preserve"> - общее число опрошенных получателей услуг;</w:t>
      </w: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в) значение показателя оценки качества "Доля получателей услуг, удовлетворенных в целом условиями оказания услуг в организации социальной сферы</w:t>
      </w:r>
      <w:r>
        <w:rPr>
          <w:rFonts w:ascii="Times New Roman" w:hAnsi="Times New Roman" w:cs="Times New Roman"/>
          <w:sz w:val="28"/>
          <w:szCs w:val="28"/>
        </w:rPr>
        <w:t>" (П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r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8F4BA6" w:rsidRDefault="008F4B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noProof/>
        </w:rPr>
        <w:drawing>
          <wp:inline distT="0" distB="0" distL="0" distR="0">
            <wp:extent cx="1352520" cy="380880"/>
            <wp:effectExtent l="0" t="0" r="30" b="120"/>
            <wp:docPr id="16" name="Рисунок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20" cy="380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F4BA6" w:rsidRDefault="008F4B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r>
        <w:rPr>
          <w:rFonts w:ascii="Times New Roman" w:hAnsi="Times New Roman" w:cs="Times New Roman"/>
          <w:sz w:val="28"/>
          <w:szCs w:val="28"/>
        </w:rPr>
        <w:t xml:space="preserve"> - число получателей услуг, удовлетворенных в целом условиями оказания услуг в организации социальной сферы;</w:t>
      </w: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>
        <w:rPr>
          <w:rFonts w:ascii="Times New Roman" w:hAnsi="Times New Roman" w:cs="Times New Roman"/>
          <w:sz w:val="28"/>
          <w:szCs w:val="28"/>
        </w:rPr>
        <w:t xml:space="preserve"> - общее число опрошенных получателей услуг.</w:t>
      </w:r>
    </w:p>
    <w:p w:rsidR="008F4BA6" w:rsidRDefault="00A97A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Показатели оценки качества условий оказания услуг орга</w:t>
      </w:r>
      <w:r>
        <w:rPr>
          <w:rFonts w:ascii="Times New Roman" w:hAnsi="Times New Roman" w:cs="Times New Roman"/>
          <w:b/>
          <w:sz w:val="28"/>
          <w:szCs w:val="28"/>
        </w:rPr>
        <w:t>низациями социальной сферы, рассчитываются:</w:t>
      </w:r>
    </w:p>
    <w:p w:rsidR="008F4BA6" w:rsidRDefault="00A97A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организации социальной сферы, в отношении которой проведена независимая оценка качества;</w:t>
      </w:r>
    </w:p>
    <w:p w:rsidR="008F4BA6" w:rsidRDefault="00A97A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муниципальному образованию в целом, а также по отраслям социальной сферы - по совокупности муниципальных организаций </w:t>
      </w:r>
      <w:r>
        <w:rPr>
          <w:rFonts w:ascii="Times New Roman" w:hAnsi="Times New Roman" w:cs="Times New Roman"/>
          <w:sz w:val="28"/>
          <w:szCs w:val="28"/>
        </w:rPr>
        <w:t>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в указанных сферах за счет бюджетных ассигнований бюджетов муниципаль</w:t>
      </w:r>
      <w:r>
        <w:rPr>
          <w:rFonts w:ascii="Times New Roman" w:hAnsi="Times New Roman" w:cs="Times New Roman"/>
          <w:sz w:val="28"/>
          <w:szCs w:val="28"/>
        </w:rPr>
        <w:t>ных образований &lt;3&gt;, в отношении которых проведена независимая оценка качества;</w:t>
      </w:r>
    </w:p>
    <w:p w:rsidR="008F4BA6" w:rsidRDefault="00A97A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субъекту Российской Федерации в целом, а также по отраслям социальной сферы - по совокупности организаций в сферах культуры, охраны здоровья, образования и социального </w:t>
      </w:r>
      <w:r>
        <w:rPr>
          <w:rFonts w:ascii="Times New Roman" w:hAnsi="Times New Roman" w:cs="Times New Roman"/>
          <w:sz w:val="28"/>
          <w:szCs w:val="28"/>
        </w:rPr>
        <w:t>обслуживания, расположенных на территории субъекта Российской Федерации, учредителями которых являются субъект Российской Федерации и муниципальные образования субъекта Российской Федерации, и иных организаций, оказывающих услуги в указанных сферах за счет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 бюджетов бюджетной системы Российской Федерации, &lt;3&gt; в отношении которых проведена независимая оценка качества;</w:t>
      </w:r>
    </w:p>
    <w:p w:rsidR="008F4BA6" w:rsidRDefault="00A97A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&lt;3&gt; В соответствии со </w:t>
      </w:r>
      <w:hyperlink r:id="rId48" w:history="1">
        <w:r>
          <w:rPr>
            <w:rStyle w:val="Internetlink"/>
            <w:rFonts w:ascii="Times New Roman" w:hAnsi="Times New Roman" w:cs="Times New Roman"/>
            <w:sz w:val="28"/>
            <w:szCs w:val="28"/>
          </w:rPr>
          <w:t>статьей 36.1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Российской Федерации и Верховного С</w:t>
      </w:r>
      <w:r>
        <w:rPr>
          <w:rFonts w:ascii="Times New Roman" w:hAnsi="Times New Roman" w:cs="Times New Roman"/>
          <w:sz w:val="28"/>
          <w:szCs w:val="28"/>
        </w:rPr>
        <w:t xml:space="preserve">овета Российской Федерации, 1992, N 46, ст. 2615; Собрание законодательства Российской Федерации, 2014, N 30, ст. 4257; 2017, N 50, ст. 7563), </w:t>
      </w:r>
      <w:hyperlink r:id="rId49" w:history="1">
        <w:r>
          <w:rPr>
            <w:rStyle w:val="Internetlink"/>
            <w:rFonts w:ascii="Times New Roman" w:hAnsi="Times New Roman" w:cs="Times New Roman"/>
            <w:sz w:val="28"/>
            <w:szCs w:val="28"/>
          </w:rPr>
          <w:t>статьей 79.1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7563), </w:t>
      </w:r>
      <w:hyperlink r:id="rId50" w:history="1">
        <w:r>
          <w:rPr>
            <w:rStyle w:val="Internetlink"/>
            <w:rFonts w:ascii="Times New Roman" w:hAnsi="Times New Roman" w:cs="Times New Roman"/>
            <w:sz w:val="28"/>
            <w:szCs w:val="28"/>
          </w:rPr>
          <w:t>статьей 95.2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Федерации, 2012, N 53, ст. 7598; 2014, N 30, ст. 4257; 2017, N 50, ст. 7563), </w:t>
      </w:r>
      <w:hyperlink r:id="rId51" w:history="1">
        <w:r>
          <w:rPr>
            <w:rStyle w:val="Internetlink"/>
            <w:rFonts w:ascii="Times New Roman" w:hAnsi="Times New Roman" w:cs="Times New Roman"/>
            <w:sz w:val="28"/>
            <w:szCs w:val="28"/>
          </w:rPr>
          <w:t>статьей 23.1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</w:t>
      </w:r>
      <w:r>
        <w:rPr>
          <w:rFonts w:ascii="Times New Roman" w:hAnsi="Times New Roman" w:cs="Times New Roman"/>
          <w:sz w:val="28"/>
          <w:szCs w:val="28"/>
        </w:rPr>
        <w:t>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50, ст. 7563).</w:t>
      </w:r>
    </w:p>
    <w:p w:rsidR="008F4BA6" w:rsidRDefault="008F4B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Российской Федерации в целом, по отраслям социал</w:t>
      </w:r>
      <w:r>
        <w:rPr>
          <w:rFonts w:ascii="Times New Roman" w:hAnsi="Times New Roman" w:cs="Times New Roman"/>
          <w:sz w:val="28"/>
          <w:szCs w:val="28"/>
        </w:rPr>
        <w:t>ьной сферы - по совокупности организаций в сферах культуры, охраны здоровья, образования, социального обслуживания, учредителями которых являются Российская Федерация, субъекты Российской Федерации и муниципальные образования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, а также федеральных учреждений медико-социальной экспертизы и иных организаций, оказывающих услуги в указанных сферах за счет соответствующих бюджетов бюджетной системы Российской Федерации, в отношении которых проведена независимая оценка качества:</w:t>
      </w:r>
    </w:p>
    <w:p w:rsidR="008F4BA6" w:rsidRDefault="00A97A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>
        <w:rPr>
          <w:rFonts w:ascii="Times New Roman" w:hAnsi="Times New Roman" w:cs="Times New Roman"/>
          <w:sz w:val="28"/>
          <w:szCs w:val="28"/>
        </w:rPr>
        <w:t>оказатель оценки качества по организации социальной сферы, в отношении которой проведена независимая оценка качества, рассчитывается по формуле:</w:t>
      </w:r>
    </w:p>
    <w:p w:rsidR="008F4BA6" w:rsidRDefault="008F4B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noProof/>
        </w:rPr>
        <w:drawing>
          <wp:inline distT="0" distB="0" distL="0" distR="0">
            <wp:extent cx="1009799" cy="209520"/>
            <wp:effectExtent l="0" t="0" r="0" b="30"/>
            <wp:docPr id="17" name="Рисунок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799" cy="2095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F4BA6" w:rsidRDefault="008F4B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- показатель оценки качества n-ой организации;</w:t>
      </w: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- средневзвешенная сумма показателей, характериз</w:t>
      </w:r>
      <w:r>
        <w:rPr>
          <w:rFonts w:ascii="Times New Roman" w:hAnsi="Times New Roman" w:cs="Times New Roman"/>
          <w:sz w:val="28"/>
          <w:szCs w:val="28"/>
        </w:rPr>
        <w:t>ующих m-ый критерий оценки качества в n-ой организации &lt;4&gt;, рассчитываемая по формулам:</w:t>
      </w:r>
    </w:p>
    <w:p w:rsidR="008F4BA6" w:rsidRDefault="00A97A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&lt;4&gt; Для организаций культуры, осуществляющих создание, исполнение, показ и интерпретацию произведений литературы и искусства, значение </w:t>
      </w:r>
      <w:r>
        <w:rPr>
          <w:rFonts w:ascii="Times New Roman" w:hAnsi="Times New Roman" w:cs="Times New Roman"/>
          <w:sz w:val="28"/>
          <w:szCs w:val="28"/>
        </w:rPr>
        <w:t>критериев, по которым оценка не производится, рассчитывается по n-ой организации на основе измеряемых критериев по формуле: K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2,4,5</w:t>
      </w:r>
      <w:r>
        <w:rPr>
          <w:rFonts w:ascii="Times New Roman" w:hAnsi="Times New Roman" w:cs="Times New Roman"/>
          <w:sz w:val="28"/>
          <w:szCs w:val="28"/>
          <w:vertAlign w:val="subscript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= (К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+ К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  <w:vertAlign w:val="subscript"/>
        </w:rPr>
        <w:t>n</w:t>
      </w:r>
      <w:r>
        <w:rPr>
          <w:rFonts w:ascii="Times New Roman" w:hAnsi="Times New Roman" w:cs="Times New Roman"/>
          <w:sz w:val="28"/>
          <w:szCs w:val="28"/>
        </w:rPr>
        <w:t>) / 2.</w:t>
      </w:r>
    </w:p>
    <w:p w:rsidR="008F4BA6" w:rsidRDefault="008F4B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noProof/>
        </w:rPr>
        <w:drawing>
          <wp:inline distT="0" distB="0" distL="0" distR="0">
            <wp:extent cx="2581200" cy="209520"/>
            <wp:effectExtent l="0" t="0" r="0" b="30"/>
            <wp:docPr id="18" name="Рисунок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1200" cy="2095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noProof/>
        </w:rPr>
        <w:drawing>
          <wp:inline distT="0" distB="0" distL="0" distR="0">
            <wp:extent cx="2800440" cy="209520"/>
            <wp:effectExtent l="0" t="0" r="0" b="30"/>
            <wp:docPr id="19" name="Рисунок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0440" cy="2095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noProof/>
        </w:rPr>
        <w:drawing>
          <wp:inline distT="0" distB="0" distL="0" distR="0">
            <wp:extent cx="2905200" cy="209520"/>
            <wp:effectExtent l="0" t="0" r="9450" b="30"/>
            <wp:docPr id="20" name="Рисунок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200" cy="2095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noProof/>
        </w:rPr>
        <w:drawing>
          <wp:inline distT="0" distB="0" distL="0" distR="0">
            <wp:extent cx="3286079" cy="209520"/>
            <wp:effectExtent l="0" t="0" r="0" b="30"/>
            <wp:docPr id="21" name="Рисунок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6079" cy="2095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noProof/>
        </w:rPr>
        <w:drawing>
          <wp:inline distT="0" distB="0" distL="0" distR="0">
            <wp:extent cx="2705039" cy="200160"/>
            <wp:effectExtent l="0" t="0" r="61" b="9390"/>
            <wp:docPr id="22" name="Рисунок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039" cy="2001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F4BA6" w:rsidRDefault="008F4B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r>
        <w:rPr>
          <w:rFonts w:ascii="Times New Roman" w:hAnsi="Times New Roman" w:cs="Times New Roman"/>
          <w:sz w:val="28"/>
          <w:szCs w:val="28"/>
        </w:rPr>
        <w:t xml:space="preserve"> ... П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r>
        <w:rPr>
          <w:rFonts w:ascii="Times New Roman" w:hAnsi="Times New Roman" w:cs="Times New Roman"/>
          <w:sz w:val="28"/>
          <w:szCs w:val="28"/>
        </w:rPr>
        <w:t xml:space="preserve"> - показатели оценки качества, характеризующие общие критерии оценки качества в n-ой организации, рассчитанные по формулам, приведенным в </w:t>
      </w:r>
      <w:hyperlink r:id="rId58" w:history="1">
        <w:r>
          <w:rPr>
            <w:rStyle w:val="Internetlink"/>
            <w:rFonts w:ascii="Times New Roman" w:hAnsi="Times New Roman" w:cs="Times New Roman"/>
            <w:sz w:val="28"/>
            <w:szCs w:val="28"/>
          </w:rPr>
          <w:t>пунктах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59" w:history="1">
        <w:r>
          <w:rPr>
            <w:rStyle w:val="Internetlink"/>
            <w:rFonts w:ascii="Times New Roman" w:hAnsi="Times New Roman" w:cs="Times New Roman"/>
            <w:sz w:val="28"/>
            <w:szCs w:val="28"/>
          </w:rPr>
          <w:t>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Единого порядка.</w:t>
      </w:r>
    </w:p>
    <w:p w:rsidR="008F4BA6" w:rsidRDefault="00A97A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показатель оценки качества по отрасли социальной сферы в субъекте Российской Федерации рассчитывается по формуле:</w:t>
      </w:r>
    </w:p>
    <w:p w:rsidR="008F4BA6" w:rsidRDefault="008F4B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noProof/>
        </w:rPr>
        <w:drawing>
          <wp:inline distT="0" distB="0" distL="0" distR="0" wp14:anchorId="033067ED" wp14:editId="730FAA4A">
            <wp:extent cx="1152360" cy="209520"/>
            <wp:effectExtent l="0" t="0" r="0" b="30"/>
            <wp:docPr id="23" name="Рисунок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360" cy="2095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F4BA6" w:rsidRDefault="008F4B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ou</w:t>
      </w:r>
      <w:r>
        <w:rPr>
          <w:rFonts w:ascii="Times New Roman" w:hAnsi="Times New Roman" w:cs="Times New Roman"/>
          <w:sz w:val="28"/>
          <w:szCs w:val="28"/>
        </w:rPr>
        <w:t xml:space="preserve"> - показатель оц</w:t>
      </w:r>
      <w:r>
        <w:rPr>
          <w:rFonts w:ascii="Times New Roman" w:hAnsi="Times New Roman" w:cs="Times New Roman"/>
          <w:sz w:val="28"/>
          <w:szCs w:val="28"/>
        </w:rPr>
        <w:t>енки качества по o-й отрасли социальной сферы в u-м субъекте Российской Федерации;</w:t>
      </w: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ou</w:t>
      </w:r>
      <w:r>
        <w:rPr>
          <w:rFonts w:ascii="Times New Roman" w:hAnsi="Times New Roman" w:cs="Times New Roman"/>
          <w:sz w:val="28"/>
          <w:szCs w:val="28"/>
          <w:vertAlign w:val="subscript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- показатель оценки качества по n-ой организации o-й отрасли социальной сферы в u-м субъекте Российской Федерации;</w:t>
      </w: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ou</w:t>
      </w:r>
      <w:r>
        <w:rPr>
          <w:rFonts w:ascii="Times New Roman" w:hAnsi="Times New Roman" w:cs="Times New Roman"/>
          <w:sz w:val="28"/>
          <w:szCs w:val="28"/>
        </w:rPr>
        <w:t xml:space="preserve"> - количество организаций, в отношении которых проводилась независимая оценка качества в o-й отрасли социальной сферы в u-м субъекте Росс</w:t>
      </w:r>
      <w:r>
        <w:rPr>
          <w:rFonts w:ascii="Times New Roman" w:hAnsi="Times New Roman" w:cs="Times New Roman"/>
          <w:sz w:val="28"/>
          <w:szCs w:val="28"/>
        </w:rPr>
        <w:t>ийской Федерации.</w:t>
      </w:r>
    </w:p>
    <w:p w:rsidR="008F4BA6" w:rsidRDefault="00A97A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показатель оценки качества по отрасли социальной сферы по Российской Федерации рассчитывается по формуле:</w:t>
      </w:r>
    </w:p>
    <w:p w:rsidR="008F4BA6" w:rsidRDefault="008F4B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noProof/>
        </w:rPr>
        <w:drawing>
          <wp:inline distT="0" distB="0" distL="0" distR="0" wp14:anchorId="3B04C5C2" wp14:editId="41236B09">
            <wp:extent cx="971640" cy="209520"/>
            <wp:effectExtent l="0" t="0" r="0" b="30"/>
            <wp:docPr id="24" name="Рисунок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640" cy="2095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F4BA6" w:rsidRDefault="008F4B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- показатель оценки качества для o-й отрасли в целом по Российской Федерации;</w:t>
      </w:r>
    </w:p>
    <w:p w:rsidR="008F4BA6" w:rsidRDefault="00A97A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- количество субъектов Российской Феде</w:t>
      </w:r>
      <w:r>
        <w:rPr>
          <w:rFonts w:ascii="Times New Roman" w:hAnsi="Times New Roman" w:cs="Times New Roman"/>
          <w:sz w:val="28"/>
          <w:szCs w:val="28"/>
        </w:rPr>
        <w:t>рации, в которых проводилась независимая оценка качества в o-й отрасли.</w:t>
      </w:r>
    </w:p>
    <w:p w:rsidR="008F4BA6" w:rsidRDefault="00A97A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показатель оценки качества по субъекту Российской Федерации в целом (показатель для оценки эффективности деятельности органов исполнительной власти субъектов Российской Федерации - </w:t>
      </w:r>
      <w:r>
        <w:rPr>
          <w:rFonts w:ascii="Times New Roman" w:hAnsi="Times New Roman" w:cs="Times New Roman"/>
          <w:sz w:val="28"/>
          <w:szCs w:val="28"/>
        </w:rPr>
        <w:t>"результаты независимой оценки качества оказания услуг организациями социальной сферы" &lt;5&gt;) рассчитывается по формуле:</w:t>
      </w:r>
    </w:p>
    <w:p w:rsidR="008F4BA6" w:rsidRDefault="00A97A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&lt;5&gt; </w:t>
      </w:r>
      <w:hyperlink r:id="rId62" w:history="1">
        <w:r>
          <w:rPr>
            <w:rStyle w:val="Internetlink"/>
            <w:rFonts w:ascii="Times New Roman" w:hAnsi="Times New Roman" w:cs="Times New Roman"/>
            <w:sz w:val="28"/>
            <w:szCs w:val="28"/>
          </w:rPr>
          <w:t>Пункт 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Перечня показателей для оценки эффективности деятельности органов исполнительной власти субъектов Российской Федерации, утвержденного Указом Президента Российской Федерации от 14 ноября 2017 г. N 548 "Об оценке эфф</w:t>
      </w:r>
      <w:r>
        <w:rPr>
          <w:rFonts w:ascii="Times New Roman" w:hAnsi="Times New Roman" w:cs="Times New Roman"/>
          <w:sz w:val="28"/>
          <w:szCs w:val="28"/>
        </w:rPr>
        <w:t>ективности деятельности органов исполнительной власти субъектов Российской Федерации" (Собрание законодательства Российской Федерации, 2018, N 20, ст. 2821).</w:t>
      </w:r>
    </w:p>
    <w:p w:rsidR="008F4BA6" w:rsidRDefault="008F4B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noProof/>
        </w:rPr>
        <w:drawing>
          <wp:inline distT="0" distB="0" distL="0" distR="0" wp14:anchorId="06CDFDA8" wp14:editId="2788D127">
            <wp:extent cx="1028879" cy="209520"/>
            <wp:effectExtent l="0" t="0" r="0" b="30"/>
            <wp:docPr id="25" name="Рисунок 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879" cy="2095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F4BA6" w:rsidRDefault="008F4B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- показатель оценки качества в u-ом субъекте Российской Федерации;</w:t>
      </w: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ou</w:t>
      </w:r>
      <w:r>
        <w:rPr>
          <w:rFonts w:ascii="Times New Roman" w:hAnsi="Times New Roman" w:cs="Times New Roman"/>
          <w:sz w:val="28"/>
          <w:szCs w:val="28"/>
        </w:rPr>
        <w:t xml:space="preserve"> - показатель оценки качества по o-й отрасли социальной сферы в u-м субъекте Российской Федерации;</w:t>
      </w: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- количество отраслей социальной сферы, в которых в u-ом субъекте Российской Федера</w:t>
      </w:r>
      <w:r>
        <w:rPr>
          <w:rFonts w:ascii="Times New Roman" w:hAnsi="Times New Roman" w:cs="Times New Roman"/>
          <w:sz w:val="28"/>
          <w:szCs w:val="28"/>
        </w:rPr>
        <w:t>ции проводилась независимая оценка качества.</w:t>
      </w:r>
    </w:p>
    <w:p w:rsidR="008F4BA6" w:rsidRDefault="00A97A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показатель оценки качества в целом по Российской Федерации рассчитывается по формуле:</w:t>
      </w:r>
    </w:p>
    <w:p w:rsidR="008F4BA6" w:rsidRDefault="008F4B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noProof/>
        </w:rPr>
        <w:drawing>
          <wp:inline distT="0" distB="0" distL="0" distR="0" wp14:anchorId="46CC84B5" wp14:editId="2F0BEECB">
            <wp:extent cx="971640" cy="209520"/>
            <wp:effectExtent l="0" t="0" r="0" b="30"/>
            <wp:docPr id="26" name="Рисунок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640" cy="2095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F4BA6" w:rsidRDefault="008F4B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- показатель оценки качества в целом по Российской Федерации;</w:t>
      </w:r>
    </w:p>
    <w:p w:rsidR="008F4BA6" w:rsidRDefault="00A97A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 - количество субъектов Российской Федерации.</w:t>
      </w: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 xml:space="preserve"> показатель оценки качества по муниципальному образованию (городскому округу и муниципальному району - в целом по муниципальному образованию, а также по отраслям социальной сферы) (показатель для оценки эффективности деятельности органов местного самоуправ</w:t>
      </w:r>
      <w:r>
        <w:rPr>
          <w:rFonts w:ascii="Times New Roman" w:hAnsi="Times New Roman" w:cs="Times New Roman"/>
          <w:sz w:val="28"/>
          <w:szCs w:val="28"/>
        </w:rPr>
        <w:t>ления - "результаты независимой оценки качества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</w:t>
      </w:r>
      <w:r>
        <w:rPr>
          <w:rFonts w:ascii="Times New Roman" w:hAnsi="Times New Roman" w:cs="Times New Roman"/>
          <w:sz w:val="28"/>
          <w:szCs w:val="28"/>
        </w:rPr>
        <w:t>луги указанных сферах за счет бюджетных ассигнований бюджетов муниципальных образований" &lt;6&gt;) рассчитывается аналогично порядку, предусмотренному для расчета показателя оценки качества по субъекту Российской Федерации (в целом по субъекту Российской Федера</w:t>
      </w:r>
      <w:r>
        <w:rPr>
          <w:rFonts w:ascii="Times New Roman" w:hAnsi="Times New Roman" w:cs="Times New Roman"/>
          <w:sz w:val="28"/>
          <w:szCs w:val="28"/>
        </w:rPr>
        <w:t xml:space="preserve">ции, а также по отраслям социальной сферы в субъекте Российской Федерации) в </w:t>
      </w:r>
      <w:hyperlink r:id="rId65" w:history="1">
        <w:r>
          <w:rPr>
            <w:rStyle w:val="Internetlink"/>
            <w:rFonts w:ascii="Times New Roman" w:hAnsi="Times New Roman" w:cs="Times New Roman"/>
            <w:sz w:val="28"/>
            <w:szCs w:val="28"/>
          </w:rPr>
          <w:t>подпунктах "б"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66" w:history="1">
        <w:r>
          <w:rPr>
            <w:rStyle w:val="Internetlink"/>
            <w:rFonts w:ascii="Times New Roman" w:hAnsi="Times New Roman" w:cs="Times New Roman"/>
            <w:sz w:val="28"/>
            <w:szCs w:val="28"/>
          </w:rPr>
          <w:t>"г"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 Единого порядка.</w:t>
      </w:r>
    </w:p>
    <w:p w:rsidR="008F4BA6" w:rsidRDefault="00A97A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F4BA6" w:rsidRDefault="00A97A34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&lt;6&gt;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7" w:history="1">
        <w:r>
          <w:rPr>
            <w:rStyle w:val="Internetlink"/>
            <w:rFonts w:ascii="Times New Roman" w:hAnsi="Times New Roman" w:cs="Times New Roman"/>
            <w:sz w:val="28"/>
            <w:szCs w:val="28"/>
          </w:rPr>
          <w:t>Указ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28 апреля 2008 г. N 607 "Об оценке эффективности деятельности органов местного самоуправления городских </w:t>
      </w:r>
      <w:r>
        <w:rPr>
          <w:rFonts w:ascii="Times New Roman" w:hAnsi="Times New Roman" w:cs="Times New Roman"/>
          <w:sz w:val="28"/>
          <w:szCs w:val="28"/>
        </w:rPr>
        <w:t>округов и муниципальных районов" (с учетом изменения, внесенного Указом Президента Российской Федерации от 9 мая 2018 г. N 212, вступающим в силу с 1 января 2019 г.) (Собрание законодательства Российской Федерации, 2008, N 18, ст. 2003; 2010, N 20, ст. 243</w:t>
      </w:r>
      <w:r>
        <w:rPr>
          <w:rFonts w:ascii="Times New Roman" w:hAnsi="Times New Roman" w:cs="Times New Roman"/>
          <w:sz w:val="28"/>
          <w:szCs w:val="28"/>
        </w:rPr>
        <w:t>2; 2012, N 43, ст. 5815; 2016, N 45, ст. 6240; 2018, N 20, ст. 2821).</w:t>
      </w:r>
    </w:p>
    <w:p w:rsidR="008F4BA6" w:rsidRDefault="008F4BA6">
      <w:pPr>
        <w:pStyle w:val="Standard"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8F4BA6" w:rsidRDefault="00A97A34">
      <w:pPr>
        <w:pStyle w:val="2"/>
        <w:pageBreakBefore/>
      </w:pPr>
      <w:bookmarkStart w:id="9" w:name="_Toc81080885"/>
      <w:r>
        <w:t>Приложение 2. Инструментарий независимой оценки</w:t>
      </w:r>
      <w:bookmarkEnd w:id="9"/>
    </w:p>
    <w:p w:rsidR="008F4BA6" w:rsidRDefault="008F4BA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8F4BA6" w:rsidRDefault="00A97A3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Бланк анализа официальных сайтов</w:t>
      </w:r>
    </w:p>
    <w:p w:rsidR="008F4BA6" w:rsidRDefault="008F4BA6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BA6" w:rsidRDefault="00A97A34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Контент анализ официальных сайтов учреждений</w:t>
      </w:r>
    </w:p>
    <w:p w:rsidR="008F4BA6" w:rsidRDefault="00A97A34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I. Показатели, характеризующие открытость и доступность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информации об организации (учреждении)</w:t>
      </w:r>
    </w:p>
    <w:p w:rsidR="008F4BA6" w:rsidRDefault="00A97A34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1.1.1.1. Соответствие информации о деятельности организации (учреждения), размещенной на общедоступных информационных ресурсах, ее содержанию и порядку (форме) размещения, установленным нормативными правовыми актами:</w:t>
      </w:r>
    </w:p>
    <w:p w:rsidR="008F4BA6" w:rsidRDefault="00A97A34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официальном сайте организации (учреждения) в информационно-телекоммуникационной сети «Интернет»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6"/>
        <w:gridCol w:w="1905"/>
      </w:tblGrid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Перечень информации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A6" w:rsidRDefault="00A97A34">
            <w:pPr>
              <w:pStyle w:val="Standard"/>
              <w:widowControl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 официальном сайте организации в сети "Интернет»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A6" w:rsidRDefault="00A97A34">
            <w:pPr>
              <w:pStyle w:val="Defaul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I. Общая информация об организации культуры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A6" w:rsidRDefault="008F4BA6">
            <w:pPr>
              <w:pStyle w:val="Standard"/>
              <w:widowControl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A6" w:rsidRDefault="00A97A34">
            <w:pPr>
              <w:pStyle w:val="s1"/>
              <w:numPr>
                <w:ilvl w:val="0"/>
                <w:numId w:val="36"/>
              </w:numPr>
              <w:shd w:val="clear" w:color="auto" w:fill="FFFFFF"/>
              <w:tabs>
                <w:tab w:val="left" w:pos="284"/>
              </w:tabs>
              <w:spacing w:before="0" w:after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Полное и сокращенное наименование </w:t>
            </w:r>
            <w:r>
              <w:rPr>
                <w:color w:val="000000"/>
                <w:sz w:val="22"/>
              </w:rPr>
              <w:t>организации культуры, почтовый адрес, контактные телефоны и адреса электронной почты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8F4BA6">
            <w:pPr>
              <w:pStyle w:val="a7"/>
              <w:widowControl w:val="0"/>
              <w:numPr>
                <w:ilvl w:val="0"/>
                <w:numId w:val="37"/>
              </w:num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A6" w:rsidRDefault="00A97A34">
            <w:pPr>
              <w:pStyle w:val="s1"/>
              <w:numPr>
                <w:ilvl w:val="0"/>
                <w:numId w:val="38"/>
              </w:numPr>
              <w:shd w:val="clear" w:color="auto" w:fill="FFFFFF"/>
              <w:tabs>
                <w:tab w:val="left" w:pos="284"/>
              </w:tabs>
              <w:spacing w:before="0" w:after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8F4BA6">
            <w:pPr>
              <w:pStyle w:val="a7"/>
              <w:widowControl w:val="0"/>
              <w:numPr>
                <w:ilvl w:val="0"/>
                <w:numId w:val="39"/>
              </w:num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A6" w:rsidRDefault="00A97A34">
            <w:pPr>
              <w:pStyle w:val="s1"/>
              <w:numPr>
                <w:ilvl w:val="0"/>
                <w:numId w:val="40"/>
              </w:numPr>
              <w:shd w:val="clear" w:color="auto" w:fill="FFFFFF"/>
              <w:tabs>
                <w:tab w:val="left" w:pos="284"/>
              </w:tabs>
              <w:spacing w:before="0" w:after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Дата создания организации культуры, сведения об учредителе/учредителях, контактные телефоны, адрес </w:t>
            </w:r>
            <w:r>
              <w:rPr>
                <w:color w:val="000000"/>
                <w:sz w:val="22"/>
              </w:rPr>
              <w:t>сайта, адреса электронной почты учредителя/учредителей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8F4BA6">
            <w:pPr>
              <w:pStyle w:val="a7"/>
              <w:widowControl w:val="0"/>
              <w:numPr>
                <w:ilvl w:val="0"/>
                <w:numId w:val="41"/>
              </w:num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A6" w:rsidRDefault="00A97A34">
            <w:pPr>
              <w:pStyle w:val="s1"/>
              <w:numPr>
                <w:ilvl w:val="0"/>
                <w:numId w:val="42"/>
              </w:numPr>
              <w:shd w:val="clear" w:color="auto" w:fill="FFFFFF"/>
              <w:tabs>
                <w:tab w:val="left" w:pos="284"/>
              </w:tabs>
              <w:spacing w:before="0" w:after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</w:t>
            </w:r>
            <w:r>
              <w:rPr>
                <w:color w:val="000000"/>
                <w:sz w:val="22"/>
              </w:rPr>
              <w:t>филиалах и представительствах (при наличии))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8F4BA6">
            <w:pPr>
              <w:pStyle w:val="a7"/>
              <w:widowControl w:val="0"/>
              <w:numPr>
                <w:ilvl w:val="0"/>
                <w:numId w:val="43"/>
              </w:num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A6" w:rsidRDefault="00A97A34">
            <w:pPr>
              <w:pStyle w:val="s1"/>
              <w:numPr>
                <w:ilvl w:val="0"/>
                <w:numId w:val="44"/>
              </w:numPr>
              <w:shd w:val="clear" w:color="auto" w:fill="FFFFFF"/>
              <w:tabs>
                <w:tab w:val="left" w:pos="284"/>
              </w:tabs>
              <w:spacing w:before="0" w:after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</w:t>
            </w:r>
            <w:r>
              <w:rPr>
                <w:color w:val="000000"/>
                <w:sz w:val="22"/>
              </w:rPr>
              <w:t>са сайтов структурных подразделений (при наличии), адреса электронной почты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8F4BA6">
            <w:pPr>
              <w:pStyle w:val="a7"/>
              <w:widowControl w:val="0"/>
              <w:numPr>
                <w:ilvl w:val="0"/>
                <w:numId w:val="45"/>
              </w:num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A6" w:rsidRDefault="00A97A34">
            <w:pPr>
              <w:pStyle w:val="s1"/>
              <w:numPr>
                <w:ilvl w:val="0"/>
                <w:numId w:val="46"/>
              </w:numPr>
              <w:shd w:val="clear" w:color="auto" w:fill="FFFFFF"/>
              <w:tabs>
                <w:tab w:val="left" w:pos="284"/>
              </w:tabs>
              <w:spacing w:before="0" w:after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Режим, график работы организации культуры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8F4BA6">
            <w:pPr>
              <w:pStyle w:val="a7"/>
              <w:widowControl w:val="0"/>
              <w:numPr>
                <w:ilvl w:val="0"/>
                <w:numId w:val="47"/>
              </w:num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A6" w:rsidRDefault="00A97A34">
            <w:pPr>
              <w:pStyle w:val="s1"/>
              <w:shd w:val="clear" w:color="auto" w:fill="FFFFFF"/>
              <w:tabs>
                <w:tab w:val="left" w:pos="284"/>
              </w:tabs>
              <w:spacing w:before="0" w:after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II. Информация о деятельности организации культуры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8F4BA6">
            <w:pPr>
              <w:pStyle w:val="a7"/>
              <w:widowControl w:val="0"/>
              <w:numPr>
                <w:ilvl w:val="0"/>
                <w:numId w:val="20"/>
              </w:num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A6" w:rsidRDefault="00A97A34">
            <w:pPr>
              <w:pStyle w:val="s1"/>
              <w:numPr>
                <w:ilvl w:val="0"/>
                <w:numId w:val="48"/>
              </w:numPr>
              <w:shd w:val="clear" w:color="auto" w:fill="FFFFFF"/>
              <w:tabs>
                <w:tab w:val="left" w:pos="284"/>
              </w:tabs>
              <w:spacing w:before="0" w:after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Виды предоставляемых услуг организацией культуры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8F4BA6">
            <w:pPr>
              <w:pStyle w:val="a7"/>
              <w:widowControl w:val="0"/>
              <w:numPr>
                <w:ilvl w:val="0"/>
                <w:numId w:val="49"/>
              </w:num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A6" w:rsidRDefault="00A97A34">
            <w:pPr>
              <w:pStyle w:val="s1"/>
              <w:numPr>
                <w:ilvl w:val="0"/>
                <w:numId w:val="50"/>
              </w:numPr>
              <w:shd w:val="clear" w:color="auto" w:fill="FFFFFF"/>
              <w:tabs>
                <w:tab w:val="left" w:pos="284"/>
              </w:tabs>
              <w:spacing w:before="0" w:after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Перечень оказываемых платных </w:t>
            </w:r>
            <w:r>
              <w:rPr>
                <w:color w:val="000000"/>
                <w:sz w:val="22"/>
              </w:rPr>
              <w:t>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a7"/>
              <w:widowControl w:val="0"/>
              <w:numPr>
                <w:ilvl w:val="0"/>
                <w:numId w:val="51"/>
              </w:numPr>
              <w:ind w:left="613" w:hanging="253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*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A6" w:rsidRDefault="00A97A34">
            <w:pPr>
              <w:pStyle w:val="s1"/>
              <w:numPr>
                <w:ilvl w:val="0"/>
                <w:numId w:val="52"/>
              </w:numPr>
              <w:shd w:val="clear" w:color="auto" w:fill="FFFFFF"/>
              <w:tabs>
                <w:tab w:val="left" w:pos="284"/>
              </w:tabs>
              <w:spacing w:before="0" w:after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Материально-техническое</w:t>
            </w:r>
            <w:r>
              <w:rPr>
                <w:color w:val="000000"/>
                <w:sz w:val="22"/>
              </w:rPr>
              <w:t xml:space="preserve"> обеспечение предоставления услуг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8F4BA6">
            <w:pPr>
              <w:pStyle w:val="a7"/>
              <w:widowControl w:val="0"/>
              <w:numPr>
                <w:ilvl w:val="0"/>
                <w:numId w:val="53"/>
              </w:num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A6" w:rsidRDefault="00A97A34">
            <w:pPr>
              <w:pStyle w:val="s1"/>
              <w:numPr>
                <w:ilvl w:val="0"/>
                <w:numId w:val="54"/>
              </w:numPr>
              <w:shd w:val="clear" w:color="auto" w:fill="FFFFFF"/>
              <w:tabs>
                <w:tab w:val="left" w:pos="284"/>
              </w:tabs>
              <w:spacing w:before="0" w:after="0"/>
              <w:jc w:val="both"/>
            </w:pPr>
            <w:r>
              <w:rPr>
                <w:color w:val="000000"/>
                <w:sz w:val="22"/>
              </w:rPr>
              <w:t xml:space="preserve">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8F4BA6">
            <w:pPr>
              <w:pStyle w:val="a7"/>
              <w:widowControl w:val="0"/>
              <w:numPr>
                <w:ilvl w:val="0"/>
                <w:numId w:val="55"/>
              </w:num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A6" w:rsidRDefault="00A97A34">
            <w:pPr>
              <w:pStyle w:val="s1"/>
              <w:numPr>
                <w:ilvl w:val="0"/>
                <w:numId w:val="56"/>
              </w:numPr>
              <w:shd w:val="clear" w:color="auto" w:fill="FFFFFF"/>
              <w:tabs>
                <w:tab w:val="left" w:pos="284"/>
              </w:tabs>
              <w:spacing w:before="0" w:after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8F4BA6">
            <w:pPr>
              <w:pStyle w:val="a7"/>
              <w:widowControl w:val="0"/>
              <w:numPr>
                <w:ilvl w:val="0"/>
                <w:numId w:val="57"/>
              </w:num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A6" w:rsidRDefault="00A97A34">
            <w:pPr>
              <w:pStyle w:val="s1"/>
              <w:numPr>
                <w:ilvl w:val="0"/>
                <w:numId w:val="58"/>
              </w:numPr>
              <w:shd w:val="clear" w:color="auto" w:fill="FFFFFF"/>
              <w:tabs>
                <w:tab w:val="left" w:pos="284"/>
              </w:tabs>
              <w:spacing w:before="0" w:after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</w:t>
            </w:r>
            <w:r>
              <w:rPr>
                <w:color w:val="000000"/>
                <w:sz w:val="22"/>
              </w:rPr>
              <w:t>ьности)*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a7"/>
              <w:widowControl w:val="0"/>
              <w:numPr>
                <w:ilvl w:val="0"/>
                <w:numId w:val="59"/>
              </w:numPr>
              <w:ind w:left="613" w:hanging="253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*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A6" w:rsidRDefault="00A97A34">
            <w:pPr>
              <w:pStyle w:val="s1"/>
              <w:shd w:val="clear" w:color="auto" w:fill="FFFFFF"/>
              <w:tabs>
                <w:tab w:val="left" w:pos="284"/>
              </w:tabs>
              <w:spacing w:before="0" w:after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III. Информация о независимой оценке качества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8F4BA6">
            <w:pPr>
              <w:pStyle w:val="a7"/>
              <w:widowControl w:val="0"/>
              <w:numPr>
                <w:ilvl w:val="0"/>
                <w:numId w:val="20"/>
              </w:num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A6" w:rsidRDefault="00A97A34">
            <w:pPr>
              <w:pStyle w:val="s1"/>
              <w:numPr>
                <w:ilvl w:val="0"/>
                <w:numId w:val="60"/>
              </w:numPr>
              <w:shd w:val="clear" w:color="auto" w:fill="FFFFFF"/>
              <w:tabs>
                <w:tab w:val="left" w:pos="284"/>
              </w:tabs>
              <w:spacing w:before="0" w:after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</w:t>
            </w:r>
            <w:r>
              <w:rPr>
                <w:color w:val="000000"/>
                <w:sz w:val="22"/>
              </w:rPr>
              <w:t>качества)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8F4BA6">
            <w:pPr>
              <w:pStyle w:val="a7"/>
              <w:widowControl w:val="0"/>
              <w:numPr>
                <w:ilvl w:val="0"/>
                <w:numId w:val="61"/>
              </w:numPr>
              <w:jc w:val="center"/>
              <w:rPr>
                <w:bCs/>
                <w:color w:val="000000"/>
                <w:lang w:eastAsia="ru-RU"/>
              </w:rPr>
            </w:pP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A6" w:rsidRDefault="00A97A34">
            <w:pPr>
              <w:pStyle w:val="Standard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A6" w:rsidRDefault="00A97A34">
            <w:pPr>
              <w:pStyle w:val="Standard"/>
              <w:widowControl w:val="0"/>
              <w:tabs>
                <w:tab w:val="left" w:pos="45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lang w:eastAsia="ru-RU"/>
              </w:rPr>
              <w:t>13 (11*)</w:t>
            </w:r>
          </w:p>
        </w:tc>
      </w:tr>
    </w:tbl>
    <w:p w:rsidR="008F4BA6" w:rsidRDefault="008F4BA6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BA6" w:rsidRDefault="00A97A34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Наличие и функционирование дистанционных способов взаимодействия с получателями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1"/>
        <w:gridCol w:w="3617"/>
        <w:gridCol w:w="1070"/>
        <w:gridCol w:w="1355"/>
        <w:gridCol w:w="2198"/>
      </w:tblGrid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показателя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Параметры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Отсутствие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Функционирование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000000" w:rsidRDefault="00A97A34"/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Электронная почта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000000" w:rsidRDefault="00A97A34"/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Электронные сервисы (форма для подачи </w:t>
            </w:r>
            <w:r>
              <w:rPr>
                <w:rFonts w:ascii="Times New Roman" w:hAnsi="Times New Roman" w:cs="Times New Roman"/>
                <w:sz w:val="24"/>
              </w:rPr>
              <w:t>электронного обращения (жалобы, предложения), получение консультации по оказываемым услугам и пр.);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000000" w:rsidRDefault="00A97A34"/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«Часто задаваемые вопросы»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000000" w:rsidRDefault="00A97A34"/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Техническая возможность выражения получателем услуг мнения о качестве условий оказания услуг организацией </w:t>
            </w:r>
            <w:r>
              <w:rPr>
                <w:rFonts w:ascii="Times New Roman" w:hAnsi="Times New Roman" w:cs="Times New Roman"/>
                <w:sz w:val="24"/>
              </w:rPr>
              <w:t>социальной сферы (наличие анкеты для опроса граждан или гиперссылки на нее)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8F4BA6" w:rsidRDefault="008F4BA6">
      <w:pPr>
        <w:pStyle w:val="Standard"/>
        <w:jc w:val="center"/>
        <w:rPr>
          <w:sz w:val="28"/>
          <w:szCs w:val="28"/>
        </w:rPr>
      </w:pPr>
    </w:p>
    <w:p w:rsidR="008F4BA6" w:rsidRDefault="00A97A3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III. Показатели, характеризующие доступность услуг для инвалидов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2"/>
        <w:gridCol w:w="5813"/>
        <w:gridCol w:w="1071"/>
        <w:gridCol w:w="1355"/>
      </w:tblGrid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показателя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Параметры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Отсутствие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альтернативной версии официального сайта организации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социальной сферы в сети "Интернет" для инвалидов по зрению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8F4BA6" w:rsidRDefault="008F4BA6">
      <w:pPr>
        <w:pStyle w:val="Standard"/>
        <w:spacing w:after="0" w:line="240" w:lineRule="auto"/>
        <w:rPr>
          <w:sz w:val="28"/>
          <w:szCs w:val="28"/>
        </w:rPr>
      </w:pPr>
    </w:p>
    <w:p w:rsidR="008F4BA6" w:rsidRDefault="00A97A34">
      <w:pPr>
        <w:pStyle w:val="Standard"/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Бланк наблюдения условий осуществления услуг</w:t>
      </w:r>
    </w:p>
    <w:p w:rsidR="008F4BA6" w:rsidRDefault="00A97A3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I. Показатели, характеризующие открытость и доступность информации об организации (учреждении)</w:t>
      </w:r>
    </w:p>
    <w:p w:rsidR="008F4BA6" w:rsidRDefault="008F4BA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BA6" w:rsidRDefault="00A97A3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Соответствие информации о деятельности </w:t>
      </w:r>
      <w:r>
        <w:rPr>
          <w:rFonts w:ascii="Times New Roman" w:hAnsi="Times New Roman" w:cs="Times New Roman"/>
          <w:b/>
          <w:sz w:val="28"/>
          <w:szCs w:val="28"/>
        </w:rPr>
        <w:t>организации (учреждения), размещенной на общедоступных информационных ресурсах, ее содержанию и порядку (форме) размещения, установленным нормативными правовыми актами:</w:t>
      </w:r>
    </w:p>
    <w:p w:rsidR="008F4BA6" w:rsidRDefault="00A97A3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__DdeLink__63399_3864025272"/>
      <w:bookmarkEnd w:id="10"/>
      <w:r>
        <w:rPr>
          <w:rFonts w:ascii="Times New Roman" w:hAnsi="Times New Roman" w:cs="Times New Roman"/>
          <w:b/>
          <w:sz w:val="28"/>
          <w:szCs w:val="28"/>
        </w:rPr>
        <w:t>на информационных стендах в помещении организации (учреждений)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2"/>
        <w:gridCol w:w="2029"/>
      </w:tblGrid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Перечень информации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A6" w:rsidRDefault="00A97A34">
            <w:pPr>
              <w:pStyle w:val="Standard"/>
              <w:widowControl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информационных стендах в помещении организации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A6" w:rsidRDefault="00A97A34">
            <w:pPr>
              <w:pStyle w:val="Defaul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I. Общая информация об организации культуры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A6" w:rsidRDefault="008F4BA6">
            <w:pPr>
              <w:pStyle w:val="Standard"/>
              <w:widowControl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A6" w:rsidRDefault="00A97A34">
            <w:pPr>
              <w:pStyle w:val="s1"/>
              <w:shd w:val="clear" w:color="auto" w:fill="FFFFFF"/>
              <w:tabs>
                <w:tab w:val="left" w:pos="284"/>
              </w:tabs>
              <w:spacing w:before="0" w:after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8F4BA6">
            <w:pPr>
              <w:pStyle w:val="a7"/>
              <w:widowControl w:val="0"/>
              <w:numPr>
                <w:ilvl w:val="0"/>
                <w:numId w:val="20"/>
              </w:num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A6" w:rsidRDefault="00A97A34">
            <w:pPr>
              <w:pStyle w:val="s1"/>
              <w:shd w:val="clear" w:color="auto" w:fill="FFFFFF"/>
              <w:tabs>
                <w:tab w:val="left" w:pos="284"/>
              </w:tabs>
              <w:spacing w:before="0" w:after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Место нахождения организации культуры и </w:t>
            </w:r>
            <w:r>
              <w:rPr>
                <w:color w:val="000000"/>
                <w:sz w:val="22"/>
              </w:rPr>
              <w:t>ее филиалов (при наличии)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8F4BA6">
            <w:pPr>
              <w:pStyle w:val="a7"/>
              <w:widowControl w:val="0"/>
              <w:numPr>
                <w:ilvl w:val="0"/>
                <w:numId w:val="20"/>
              </w:num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A6" w:rsidRDefault="00A97A34">
            <w:pPr>
              <w:pStyle w:val="s1"/>
              <w:shd w:val="clear" w:color="auto" w:fill="FFFFFF"/>
              <w:tabs>
                <w:tab w:val="left" w:pos="284"/>
              </w:tabs>
              <w:spacing w:before="0" w:after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8F4BA6">
            <w:pPr>
              <w:pStyle w:val="a7"/>
              <w:widowControl w:val="0"/>
              <w:numPr>
                <w:ilvl w:val="0"/>
                <w:numId w:val="20"/>
              </w:num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A6" w:rsidRDefault="00A97A34">
            <w:pPr>
              <w:pStyle w:val="s1"/>
              <w:shd w:val="clear" w:color="auto" w:fill="FFFFFF"/>
              <w:tabs>
                <w:tab w:val="left" w:pos="284"/>
              </w:tabs>
              <w:spacing w:before="0" w:after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Структура и органы управления организации культуры; фамилии, имена, </w:t>
            </w:r>
            <w:r>
              <w:rPr>
                <w:color w:val="000000"/>
                <w:sz w:val="22"/>
              </w:rPr>
              <w:t>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8F4BA6">
            <w:pPr>
              <w:pStyle w:val="a7"/>
              <w:widowControl w:val="0"/>
              <w:numPr>
                <w:ilvl w:val="0"/>
                <w:numId w:val="20"/>
              </w:num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A6" w:rsidRDefault="00A97A34">
            <w:pPr>
              <w:pStyle w:val="s1"/>
              <w:shd w:val="clear" w:color="auto" w:fill="FFFFFF"/>
              <w:tabs>
                <w:tab w:val="left" w:pos="284"/>
              </w:tabs>
              <w:spacing w:before="0" w:after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Режим, график работы организации куль</w:t>
            </w:r>
            <w:r>
              <w:rPr>
                <w:color w:val="000000"/>
                <w:sz w:val="22"/>
              </w:rPr>
              <w:t>туры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8F4BA6">
            <w:pPr>
              <w:pStyle w:val="a7"/>
              <w:widowControl w:val="0"/>
              <w:numPr>
                <w:ilvl w:val="0"/>
                <w:numId w:val="20"/>
              </w:num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A6" w:rsidRDefault="00A97A34">
            <w:pPr>
              <w:pStyle w:val="s1"/>
              <w:shd w:val="clear" w:color="auto" w:fill="FFFFFF"/>
              <w:tabs>
                <w:tab w:val="left" w:pos="284"/>
              </w:tabs>
              <w:spacing w:before="0" w:after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II. Информация о деятельности организации культуры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8F4BA6">
            <w:pPr>
              <w:pStyle w:val="a7"/>
              <w:widowControl w:val="0"/>
              <w:numPr>
                <w:ilvl w:val="0"/>
                <w:numId w:val="20"/>
              </w:num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A6" w:rsidRDefault="00A97A34">
            <w:pPr>
              <w:pStyle w:val="s1"/>
              <w:shd w:val="clear" w:color="auto" w:fill="FFFFFF"/>
              <w:tabs>
                <w:tab w:val="left" w:pos="284"/>
              </w:tabs>
              <w:spacing w:before="0" w:after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Виды предоставляемых услуг организацией культуры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8F4BA6">
            <w:pPr>
              <w:pStyle w:val="a7"/>
              <w:widowControl w:val="0"/>
              <w:numPr>
                <w:ilvl w:val="0"/>
                <w:numId w:val="20"/>
              </w:num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A6" w:rsidRDefault="00A97A34">
            <w:pPr>
              <w:pStyle w:val="s1"/>
              <w:shd w:val="clear" w:color="auto" w:fill="FFFFFF"/>
              <w:tabs>
                <w:tab w:val="left" w:pos="284"/>
              </w:tabs>
              <w:spacing w:before="0" w:after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Перечень оказываемых платных услуг (при наличии)*; цены (тарифы) на услуги (при наличии платных услуг), копии документов о порядке предоставления</w:t>
            </w:r>
            <w:r>
              <w:rPr>
                <w:color w:val="000000"/>
                <w:sz w:val="22"/>
              </w:rPr>
              <w:t xml:space="preserve"> услуг за плату, нормативных правовых актов, устанавливающих цены (тарифы) на услуги (при наличии платных услуг)*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a7"/>
              <w:widowControl w:val="0"/>
              <w:numPr>
                <w:ilvl w:val="0"/>
                <w:numId w:val="20"/>
              </w:numPr>
              <w:ind w:left="613" w:hanging="253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*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A6" w:rsidRDefault="00A97A34">
            <w:pPr>
              <w:pStyle w:val="s1"/>
              <w:shd w:val="clear" w:color="auto" w:fill="FFFFFF"/>
              <w:tabs>
                <w:tab w:val="left" w:pos="284"/>
              </w:tabs>
              <w:spacing w:before="0" w:after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8F4BA6">
            <w:pPr>
              <w:pStyle w:val="a7"/>
              <w:widowControl w:val="0"/>
              <w:numPr>
                <w:ilvl w:val="0"/>
                <w:numId w:val="20"/>
              </w:num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A6" w:rsidRDefault="00A97A34">
            <w:pPr>
              <w:pStyle w:val="s1"/>
              <w:shd w:val="clear" w:color="auto" w:fill="FFFFFF"/>
              <w:tabs>
                <w:tab w:val="left" w:pos="284"/>
              </w:tabs>
              <w:spacing w:before="0" w:after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Копии лицензий на осуществление деятельность, подлежащей л</w:t>
            </w:r>
            <w:r>
              <w:rPr>
                <w:color w:val="000000"/>
                <w:sz w:val="22"/>
              </w:rPr>
              <w:t>ицензированию в соответствии с законодательством Российской Федерации (при осуществлении соответствующих видов деятельности)*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a7"/>
              <w:widowControl w:val="0"/>
              <w:numPr>
                <w:ilvl w:val="0"/>
                <w:numId w:val="20"/>
              </w:numPr>
              <w:ind w:left="613" w:hanging="253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*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A6" w:rsidRDefault="00A97A34">
            <w:pPr>
              <w:pStyle w:val="s1"/>
              <w:shd w:val="clear" w:color="auto" w:fill="FFFFFF"/>
              <w:tabs>
                <w:tab w:val="left" w:pos="284"/>
              </w:tabs>
              <w:spacing w:before="0" w:after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III. Информация о независимой оценке качества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8F4BA6">
            <w:pPr>
              <w:pStyle w:val="a7"/>
              <w:widowControl w:val="0"/>
              <w:numPr>
                <w:ilvl w:val="0"/>
                <w:numId w:val="20"/>
              </w:num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A6" w:rsidRDefault="00A97A34">
            <w:pPr>
              <w:pStyle w:val="s1"/>
              <w:shd w:val="clear" w:color="auto" w:fill="FFFFFF"/>
              <w:tabs>
                <w:tab w:val="left" w:pos="284"/>
              </w:tabs>
              <w:spacing w:before="0" w:after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Результаты независимой оценки качества условий оказания услуг, планы по </w:t>
            </w:r>
            <w:r>
              <w:rPr>
                <w:color w:val="000000"/>
                <w:sz w:val="22"/>
              </w:rPr>
              <w:t>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A6" w:rsidRDefault="008F4BA6">
            <w:pPr>
              <w:pStyle w:val="a7"/>
              <w:widowControl w:val="0"/>
              <w:numPr>
                <w:ilvl w:val="0"/>
                <w:numId w:val="20"/>
              </w:numPr>
              <w:jc w:val="center"/>
              <w:rPr>
                <w:bCs/>
                <w:color w:val="000000"/>
                <w:lang w:eastAsia="ru-RU"/>
              </w:rPr>
            </w:pP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A6" w:rsidRDefault="00A97A34">
            <w:pPr>
              <w:pStyle w:val="Standard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A6" w:rsidRDefault="00A97A34">
            <w:pPr>
              <w:pStyle w:val="Standard"/>
              <w:widowControl w:val="0"/>
              <w:tabs>
                <w:tab w:val="left" w:pos="45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lang w:eastAsia="ru-RU"/>
              </w:rPr>
              <w:t>10 (8*)</w:t>
            </w:r>
          </w:p>
        </w:tc>
      </w:tr>
    </w:tbl>
    <w:p w:rsidR="008F4BA6" w:rsidRDefault="008F4BA6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BA6" w:rsidRDefault="008F4BA6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BA6" w:rsidRDefault="008F4BA6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BA6" w:rsidRDefault="008F4BA6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3"/>
        <w:gridCol w:w="5725"/>
        <w:gridCol w:w="1098"/>
        <w:gridCol w:w="1390"/>
      </w:tblGrid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показателя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Параметры показателя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Отсутствие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93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0" w:hAnsi="0"/>
                <w:b/>
                <w:bCs/>
              </w:rPr>
            </w:pPr>
            <w:r>
              <w:rPr>
                <w:rFonts w:ascii="0" w:hAnsi="0"/>
                <w:b/>
                <w:bCs/>
              </w:rPr>
              <w:t xml:space="preserve">II. Показатели, характеризующие комфортность условий </w:t>
            </w:r>
            <w:r>
              <w:rPr>
                <w:rFonts w:ascii="0" w:hAnsi="0"/>
                <w:b/>
                <w:bCs/>
              </w:rPr>
              <w:t>предоставления услуг, в том числе время ожидания предоставления услуг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комфортной зоны отдыха (ожидания), оборудованной соответствующей мебелью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000000" w:rsidRDefault="00A97A34"/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и понятность навигации внутри организации социальной сферы;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000000" w:rsidRDefault="00A97A34"/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и </w:t>
            </w:r>
            <w:r>
              <w:rPr>
                <w:rFonts w:ascii="Times New Roman" w:hAnsi="Times New Roman" w:cs="Times New Roman"/>
                <w:sz w:val="24"/>
              </w:rPr>
              <w:t>доступность питьевой воды;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000000" w:rsidRDefault="00A97A34"/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и доступность санитарно-гигиенических помещений;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000000" w:rsidRDefault="00A97A34"/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санитарное состояние помещений организации социальной сферы;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000000" w:rsidRDefault="00A97A34"/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возможность бронирования услуги/доступность записи на получение услуги (по телефону, с </w:t>
            </w:r>
            <w:r>
              <w:rPr>
                <w:rFonts w:ascii="Times New Roman" w:hAnsi="Times New Roman" w:cs="Times New Roman"/>
                <w:sz w:val="24"/>
              </w:rPr>
              <w:t>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III. Показатели, характеризующие доступность услуг для инвалидов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оборудованных входных групп пандусами (подъемными платформами)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000000" w:rsidRDefault="00A97A34"/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выделенных стоянок</w:t>
            </w:r>
            <w:r>
              <w:rPr>
                <w:rFonts w:ascii="Times New Roman" w:hAnsi="Times New Roman" w:cs="Times New Roman"/>
                <w:sz w:val="24"/>
              </w:rPr>
              <w:t xml:space="preserve"> для автотранспортных средств инвалидов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000000" w:rsidRDefault="00A97A34"/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адаптированных лифтов, поручней, расширенных дверных проемов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000000" w:rsidRDefault="00A97A34"/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сменных кресел-колясок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000000" w:rsidRDefault="00A97A34"/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специально оборудованных санитарно-гигиенических помещений в организации социальной сферы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дублирование </w:t>
            </w:r>
            <w:r>
              <w:rPr>
                <w:rFonts w:ascii="Times New Roman" w:hAnsi="Times New Roman" w:cs="Times New Roman"/>
                <w:sz w:val="24"/>
              </w:rPr>
              <w:t>для инвалидов по слуху и зрению звуковой и зрительной информации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000000" w:rsidRDefault="00A97A34"/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000000" w:rsidRDefault="00A97A34"/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возможность предоставления инвалидам по слуху (слуху</w:t>
            </w:r>
            <w:r>
              <w:rPr>
                <w:rFonts w:ascii="Times New Roman" w:hAnsi="Times New Roman" w:cs="Times New Roman"/>
                <w:sz w:val="24"/>
              </w:rPr>
              <w:t xml:space="preserve"> и зрению) услуг сурдопереводчика (тифлосурдопереводчика)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000000" w:rsidRDefault="00A97A34"/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</w:t>
            </w:r>
            <w:r>
              <w:rPr>
                <w:rFonts w:ascii="Times New Roman" w:hAnsi="Times New Roman" w:cs="Times New Roman"/>
                <w:sz w:val="24"/>
              </w:rPr>
              <w:t>прилегающей территории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F4B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000000" w:rsidRDefault="00A97A34"/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возможности предоставления услуги в дистанционном режиме или на дому.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8F4BA6" w:rsidRDefault="00A97A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8F4BA6" w:rsidRDefault="008F4BA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8F4BA6" w:rsidRDefault="008F4BA6">
      <w:pPr>
        <w:pStyle w:val="Standard"/>
        <w:spacing w:after="0" w:line="240" w:lineRule="auto"/>
      </w:pPr>
    </w:p>
    <w:p w:rsidR="008F4BA6" w:rsidRDefault="00A97A34">
      <w:pPr>
        <w:pStyle w:val="Standard"/>
        <w:pageBreakBefore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Анкета для опроса получателей услуг</w:t>
      </w:r>
    </w:p>
    <w:p w:rsidR="008F4BA6" w:rsidRDefault="008F4BA6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8F4BA6" w:rsidRDefault="00A97A34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При посещении учреждения обращались ли Вы к информации о его деятельности, размещенной на </w:t>
      </w:r>
      <w:r>
        <w:rPr>
          <w:rFonts w:ascii="Times New Roman" w:hAnsi="Times New Roman" w:cs="Times New Roman"/>
          <w:sz w:val="24"/>
          <w:szCs w:val="24"/>
        </w:rPr>
        <w:t>информационных стендах в помещениях учреждения?</w:t>
      </w:r>
    </w:p>
    <w:p w:rsidR="008F4BA6" w:rsidRDefault="00A97A34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1. Да                                                            2. Нет (переход к вопросу №3)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F4BA6" w:rsidRDefault="00A97A34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Удовлетворены ли Вы открытостью и полнотой информации о деятельности организации, размещенной на информацион</w:t>
      </w:r>
      <w:r>
        <w:rPr>
          <w:rFonts w:ascii="Times New Roman" w:hAnsi="Times New Roman" w:cs="Times New Roman"/>
          <w:sz w:val="24"/>
          <w:szCs w:val="24"/>
        </w:rPr>
        <w:t>ных стендах в помещении организации?</w:t>
      </w:r>
    </w:p>
    <w:p w:rsidR="008F4BA6" w:rsidRDefault="00A97A34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1. Да                                                          2. Нет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F4BA6" w:rsidRDefault="00A97A34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Пользовались ли Вы официальным сайтом организации, чтобы получить информацию о ее деятельности?</w:t>
      </w:r>
    </w:p>
    <w:p w:rsidR="008F4BA6" w:rsidRDefault="00A97A34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Да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2. Нет (переход к вопросу №5)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F4BA6" w:rsidRDefault="00A97A34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Удовлетворены ли Вы открытостью и полнотой информации о деятельности организации, размещенной на ее официальном сайте в сети «Интернет»? </w:t>
      </w:r>
    </w:p>
    <w:p w:rsidR="008F4BA6" w:rsidRDefault="00A97A34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Да                                                       2. Нет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F4BA6" w:rsidRDefault="00A97A34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 Удовлетворены ли Вы комфортностью условий предоставления услуг в учреждении (наличие комфортной зоны отдыха (ожидания); наличие и понятность навигации в помещении учреждения; наличие и доступность питьевой воды в помещении учреждения; наличие и доступност</w:t>
      </w:r>
      <w:r>
        <w:rPr>
          <w:rFonts w:ascii="Times New Roman" w:hAnsi="Times New Roman" w:cs="Times New Roman"/>
          <w:sz w:val="24"/>
          <w:szCs w:val="24"/>
        </w:rPr>
        <w:t>ь санитарно-гигиенических помещений в учреждении; удовлетворительное санитарное состояние помещений учреждения; транспортная доступность учреждения (наличие общественного транспорта, парковки); доступность записи на получение услуги (по телефону, на официа</w:t>
      </w:r>
      <w:r>
        <w:rPr>
          <w:rFonts w:ascii="Times New Roman" w:hAnsi="Times New Roman" w:cs="Times New Roman"/>
          <w:sz w:val="24"/>
          <w:szCs w:val="24"/>
        </w:rPr>
        <w:t>льном сайте учреждения, при личном посещении у специалиста учреждения) и прочие условия)?</w:t>
      </w:r>
    </w:p>
    <w:p w:rsidR="008F4BA6" w:rsidRDefault="00A97A34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1. Да                                                   2. Нет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F4BA6" w:rsidRDefault="00A97A34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Имеете ли Вы (или тот, чьим представителем Вы являетесь) установленную группу инвалидности?</w:t>
      </w:r>
    </w:p>
    <w:p w:rsidR="008F4BA6" w:rsidRDefault="00A97A34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1. 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2. Нет (переход к вопросу №8)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F4BA6" w:rsidRDefault="008F4BA6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4BA6" w:rsidRDefault="00A97A34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Удовлетворены ли Вы доступностью предоставления услуг для инвалидов в организации?</w:t>
      </w:r>
    </w:p>
    <w:p w:rsidR="008F4BA6" w:rsidRDefault="00A97A34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1. Да                                                   2. Нет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F4BA6" w:rsidRDefault="00A97A34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Удовлетворены ли Вы д</w:t>
      </w:r>
      <w:r>
        <w:rPr>
          <w:rFonts w:ascii="Times New Roman" w:hAnsi="Times New Roman" w:cs="Times New Roman"/>
          <w:sz w:val="24"/>
          <w:szCs w:val="24"/>
        </w:rPr>
        <w:t>оброжелательностью и вежливостью работников учреждения, обеспечивающих первичный контакт с посетителями и информирование об услугах при непосредственном обращении в учреждение (кассир, администратор и пр.)?</w:t>
      </w:r>
    </w:p>
    <w:p w:rsidR="008F4BA6" w:rsidRDefault="00A97A34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1. 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2. Нет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F4BA6" w:rsidRDefault="00A97A34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 Удовлетворены ли Вы доброжелательностью и вежливостью работников учреждения, обеспечивающих непосредственное оказание услуги при обращении в учреждение (директор, библиотекарь, специалист, методист,</w:t>
      </w:r>
      <w:r>
        <w:rPr>
          <w:rFonts w:ascii="Times New Roman" w:hAnsi="Times New Roman" w:cs="Times New Roman"/>
          <w:sz w:val="24"/>
          <w:szCs w:val="24"/>
        </w:rPr>
        <w:t xml:space="preserve"> музейный работник, художественный руководитель и пр.)?</w:t>
      </w:r>
    </w:p>
    <w:p w:rsidR="008F4BA6" w:rsidRDefault="00A97A34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1. Да                                                2. Нет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F4BA6" w:rsidRDefault="00A97A34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 Пользовались ли Вы какими-либо дистанционными способами взаимодействия с организацией (телефон, электронная почта, электронный сервис </w:t>
      </w:r>
      <w:r>
        <w:rPr>
          <w:rFonts w:ascii="Times New Roman" w:hAnsi="Times New Roman" w:cs="Times New Roman"/>
          <w:sz w:val="24"/>
          <w:szCs w:val="24"/>
        </w:rPr>
        <w:t>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прочие)?</w:t>
      </w:r>
    </w:p>
    <w:p w:rsidR="008F4BA6" w:rsidRDefault="00A97A34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1. Да                                                2. Нет (п</w:t>
      </w:r>
      <w:r>
        <w:rPr>
          <w:rFonts w:ascii="Times New Roman" w:hAnsi="Times New Roman" w:cs="Times New Roman"/>
          <w:sz w:val="24"/>
          <w:szCs w:val="24"/>
        </w:rPr>
        <w:t>ереход к вопросу №12)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F4BA6" w:rsidRDefault="00A97A34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 Удовлетворены ли Вы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/ ж</w:t>
      </w:r>
      <w:r>
        <w:rPr>
          <w:rFonts w:ascii="Times New Roman" w:hAnsi="Times New Roman" w:cs="Times New Roman"/>
          <w:sz w:val="24"/>
          <w:szCs w:val="24"/>
        </w:rPr>
        <w:t>алоб / предложений / получения консультации по оказываемым услугам и пр.)??</w:t>
      </w:r>
    </w:p>
    <w:p w:rsidR="008F4BA6" w:rsidRDefault="00A97A34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Да                                               2. Нет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F4BA6" w:rsidRDefault="00A97A34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 Готовы ли Вы рекомендовать данное учреждение родственникам и знакомым (или могли бы Вы его рекомендовать, если бы бы</w:t>
      </w:r>
      <w:r>
        <w:rPr>
          <w:rFonts w:ascii="Times New Roman" w:hAnsi="Times New Roman" w:cs="Times New Roman"/>
          <w:sz w:val="24"/>
          <w:szCs w:val="24"/>
        </w:rPr>
        <w:t>ла возможность выбора учреждения)? </w:t>
      </w:r>
    </w:p>
    <w:p w:rsidR="008F4BA6" w:rsidRDefault="00A97A34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1. Да                                            2. Нет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F4BA6" w:rsidRDefault="008F4BA6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4BA6" w:rsidRDefault="00A97A34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 Удовлетворены ли Вы организационными условиями предоставления услуг (графиком работы учреждения (отдельных специалистов); навигацией внутри учреждения (налич</w:t>
      </w:r>
      <w:r>
        <w:rPr>
          <w:rFonts w:ascii="Times New Roman" w:hAnsi="Times New Roman" w:cs="Times New Roman"/>
          <w:sz w:val="24"/>
          <w:szCs w:val="24"/>
        </w:rPr>
        <w:t>ие информационных табличек, указателей, сигнальных табло, инфоматов и прочие)?</w:t>
      </w:r>
    </w:p>
    <w:p w:rsidR="008F4BA6" w:rsidRDefault="00A97A34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1. Да                                           2. Нет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F4BA6" w:rsidRDefault="00A97A34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 Удовлетворены ли Вы в целом условиями оказания услуг в организации?</w:t>
      </w:r>
    </w:p>
    <w:p w:rsidR="008F4BA6" w:rsidRDefault="00A97A34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1. Да                                          </w:t>
      </w:r>
      <w:r>
        <w:rPr>
          <w:rFonts w:ascii="Times New Roman" w:hAnsi="Times New Roman" w:cs="Times New Roman"/>
          <w:sz w:val="24"/>
          <w:szCs w:val="24"/>
        </w:rPr>
        <w:t>2. Нет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F4BA6" w:rsidRDefault="00A97A34">
      <w:pPr>
        <w:pStyle w:val="Standard"/>
        <w:pBdr>
          <w:bottom w:val="single" w:sz="12" w:space="1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 Ваши предложения по улучшению условий оказания услуг в данной организации:</w:t>
      </w:r>
    </w:p>
    <w:p w:rsidR="008F4BA6" w:rsidRDefault="008F4BA6">
      <w:pPr>
        <w:pStyle w:val="Standard"/>
        <w:pBdr>
          <w:bottom w:val="single" w:sz="12" w:space="1" w:color="000000"/>
        </w:pBdr>
      </w:pPr>
    </w:p>
    <w:p w:rsidR="008F4BA6" w:rsidRDefault="008F4BA6">
      <w:pPr>
        <w:pStyle w:val="Standard"/>
        <w:spacing w:after="0" w:line="360" w:lineRule="auto"/>
      </w:pPr>
    </w:p>
    <w:sectPr w:rsidR="008F4BA6">
      <w:footerReference w:type="default" r:id="rId68"/>
      <w:pgSz w:w="11906" w:h="16838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A34" w:rsidRDefault="00A97A34">
      <w:r>
        <w:separator/>
      </w:r>
    </w:p>
  </w:endnote>
  <w:endnote w:type="continuationSeparator" w:id="0">
    <w:p w:rsidR="00A97A34" w:rsidRDefault="00A9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0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1F" w:rsidRDefault="00A97A34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0B5E59">
      <w:rPr>
        <w:noProof/>
      </w:rPr>
      <w:t>44</w:t>
    </w:r>
    <w:r>
      <w:fldChar w:fldCharType="end"/>
    </w:r>
  </w:p>
  <w:p w:rsidR="00201A1F" w:rsidRDefault="00A97A3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1F" w:rsidRDefault="00A97A34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  <w:p w:rsidR="00201A1F" w:rsidRDefault="00A97A3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1F" w:rsidRDefault="00A97A34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0B5E59">
      <w:rPr>
        <w:noProof/>
      </w:rPr>
      <w:t>49</w:t>
    </w:r>
    <w:r>
      <w:fldChar w:fldCharType="end"/>
    </w:r>
  </w:p>
  <w:p w:rsidR="00201A1F" w:rsidRDefault="00A97A34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1F" w:rsidRDefault="00A97A34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0B5E59">
      <w:rPr>
        <w:noProof/>
      </w:rPr>
      <w:t>87</w:t>
    </w:r>
    <w:r>
      <w:fldChar w:fldCharType="end"/>
    </w:r>
  </w:p>
  <w:p w:rsidR="00201A1F" w:rsidRDefault="00A97A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A34" w:rsidRDefault="00A97A34">
      <w:r>
        <w:rPr>
          <w:color w:val="000000"/>
        </w:rPr>
        <w:separator/>
      </w:r>
    </w:p>
  </w:footnote>
  <w:footnote w:type="continuationSeparator" w:id="0">
    <w:p w:rsidR="00A97A34" w:rsidRDefault="00A97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pt;height:18pt" o:bullet="t">
        <v:imagedata r:id="rId1" o:title=""/>
      </v:shape>
    </w:pict>
  </w:numPicBullet>
  <w:abstractNum w:abstractNumId="0">
    <w:nsid w:val="00CD5DA1"/>
    <w:multiLevelType w:val="multilevel"/>
    <w:tmpl w:val="55E83A18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25B0313"/>
    <w:multiLevelType w:val="multilevel"/>
    <w:tmpl w:val="6180E80E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51A7716"/>
    <w:multiLevelType w:val="multilevel"/>
    <w:tmpl w:val="CA2ED0B0"/>
    <w:styleLink w:val="WWNum23"/>
    <w:lvl w:ilvl="0">
      <w:start w:val="2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3">
    <w:nsid w:val="08F83041"/>
    <w:multiLevelType w:val="multilevel"/>
    <w:tmpl w:val="F5BE037E"/>
    <w:styleLink w:val="WWNum8"/>
    <w:lvl w:ilvl="0">
      <w:numFmt w:val="bullet"/>
      <w:lvlText w:val=""/>
      <w:lvlJc w:val="left"/>
      <w:rPr>
        <w:rFonts w:ascii="Wingdings" w:hAnsi="Wingdings"/>
        <w:b w:val="0"/>
        <w:i w:val="0"/>
        <w:sz w:val="28"/>
        <w:szCs w:val="28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>
    <w:nsid w:val="0AF32AB3"/>
    <w:multiLevelType w:val="multilevel"/>
    <w:tmpl w:val="A59862AE"/>
    <w:styleLink w:val="WWNum5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5">
    <w:nsid w:val="0BC825AE"/>
    <w:multiLevelType w:val="multilevel"/>
    <w:tmpl w:val="9412052E"/>
    <w:styleLink w:val="WWNum30"/>
    <w:lvl w:ilvl="0">
      <w:start w:val="2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6">
    <w:nsid w:val="0D4552A4"/>
    <w:multiLevelType w:val="multilevel"/>
    <w:tmpl w:val="3C1C68B2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EB43AE8"/>
    <w:multiLevelType w:val="multilevel"/>
    <w:tmpl w:val="22AA4B48"/>
    <w:styleLink w:val="WWNum27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8">
    <w:nsid w:val="119D76D5"/>
    <w:multiLevelType w:val="multilevel"/>
    <w:tmpl w:val="5600A5FC"/>
    <w:styleLink w:val="WWNum31"/>
    <w:lvl w:ilvl="0">
      <w:start w:val="2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9">
    <w:nsid w:val="1703044C"/>
    <w:multiLevelType w:val="multilevel"/>
    <w:tmpl w:val="EAE63EF2"/>
    <w:styleLink w:val="WWNum6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0">
    <w:nsid w:val="1EFB2DA1"/>
    <w:multiLevelType w:val="multilevel"/>
    <w:tmpl w:val="6A98C1CA"/>
    <w:styleLink w:val="WWNum19"/>
    <w:lvl w:ilvl="0">
      <w:numFmt w:val="bullet"/>
      <w:lvlText w:val="+"/>
      <w:lvlJc w:val="left"/>
      <w:rPr>
        <w:rFonts w:ascii="Times New Roman" w:hAnsi="Times New Roman" w:cs="Times New Roman"/>
        <w:b/>
        <w:i w:val="0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21C82110"/>
    <w:multiLevelType w:val="multilevel"/>
    <w:tmpl w:val="43F2F45A"/>
    <w:styleLink w:val="WWNum9"/>
    <w:lvl w:ilvl="0">
      <w:start w:val="1"/>
      <w:numFmt w:val="decimal"/>
      <w:lvlText w:val="%1"/>
      <w:lvlJc w:val="left"/>
      <w:rPr>
        <w:b/>
        <w:i w:val="0"/>
      </w:rPr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2">
    <w:nsid w:val="2C4456C8"/>
    <w:multiLevelType w:val="multilevel"/>
    <w:tmpl w:val="FC62C4BC"/>
    <w:styleLink w:val="WWNum7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3">
    <w:nsid w:val="2C532562"/>
    <w:multiLevelType w:val="multilevel"/>
    <w:tmpl w:val="B45EEF7C"/>
    <w:styleLink w:val="WWNum4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4">
    <w:nsid w:val="2F115FC6"/>
    <w:multiLevelType w:val="multilevel"/>
    <w:tmpl w:val="D3C60868"/>
    <w:styleLink w:val="WWNum21"/>
    <w:lvl w:ilvl="0">
      <w:start w:val="2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5">
    <w:nsid w:val="302D5BFF"/>
    <w:multiLevelType w:val="multilevel"/>
    <w:tmpl w:val="38B63166"/>
    <w:styleLink w:val="WWNum32"/>
    <w:lvl w:ilvl="0">
      <w:start w:val="2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6">
    <w:nsid w:val="321875C8"/>
    <w:multiLevelType w:val="multilevel"/>
    <w:tmpl w:val="9C2AA732"/>
    <w:styleLink w:val="WWNum33"/>
    <w:lvl w:ilvl="0">
      <w:start w:val="2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7">
    <w:nsid w:val="37160719"/>
    <w:multiLevelType w:val="multilevel"/>
    <w:tmpl w:val="F7C00740"/>
    <w:styleLink w:val="WWNum13"/>
    <w:lvl w:ilvl="0">
      <w:numFmt w:val="bullet"/>
      <w:lvlText w:val=""/>
      <w:lvlJc w:val="left"/>
      <w:rPr>
        <w:rFonts w:ascii="Symbol" w:eastAsia="Calibri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3DE11E44"/>
    <w:multiLevelType w:val="multilevel"/>
    <w:tmpl w:val="8EEED68E"/>
    <w:styleLink w:val="WWNum24"/>
    <w:lvl w:ilvl="0">
      <w:start w:val="2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9">
    <w:nsid w:val="4C383340"/>
    <w:multiLevelType w:val="multilevel"/>
    <w:tmpl w:val="936E89E6"/>
    <w:styleLink w:val="WWNum28"/>
    <w:lvl w:ilvl="0">
      <w:numFmt w:val="bullet"/>
      <w:lvlText w:val="−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4DA7471D"/>
    <w:multiLevelType w:val="multilevel"/>
    <w:tmpl w:val="B958DA28"/>
    <w:styleLink w:val="WWNum25"/>
    <w:lvl w:ilvl="0">
      <w:start w:val="2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1">
    <w:nsid w:val="500508E3"/>
    <w:multiLevelType w:val="multilevel"/>
    <w:tmpl w:val="5DFCF766"/>
    <w:styleLink w:val="WWNum14"/>
    <w:lvl w:ilvl="0">
      <w:numFmt w:val="bullet"/>
      <w:lvlText w:val=""/>
      <w:lvlJc w:val="left"/>
      <w:rPr>
        <w:rFonts w:ascii="Symbol" w:eastAsia="Calibri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595D0083"/>
    <w:multiLevelType w:val="multilevel"/>
    <w:tmpl w:val="B8AAD382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3">
    <w:nsid w:val="5D7E70FF"/>
    <w:multiLevelType w:val="multilevel"/>
    <w:tmpl w:val="8D940A76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4">
    <w:nsid w:val="60DF2044"/>
    <w:multiLevelType w:val="multilevel"/>
    <w:tmpl w:val="F208ADFC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61554124"/>
    <w:multiLevelType w:val="multilevel"/>
    <w:tmpl w:val="93ACB316"/>
    <w:styleLink w:val="WWNum22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6">
    <w:nsid w:val="62900001"/>
    <w:multiLevelType w:val="multilevel"/>
    <w:tmpl w:val="9634B508"/>
    <w:styleLink w:val="WWNum34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7">
    <w:nsid w:val="68780C3A"/>
    <w:multiLevelType w:val="multilevel"/>
    <w:tmpl w:val="9B2EA63C"/>
    <w:styleLink w:val="WWNum10"/>
    <w:lvl w:ilvl="0">
      <w:numFmt w:val="bullet"/>
      <w:lvlText w:val=""/>
      <w:lvlJc w:val="left"/>
      <w:rPr>
        <w:rFonts w:ascii="Wingdings" w:hAnsi="Wingdings"/>
        <w:b w:val="0"/>
        <w:i w:val="0"/>
        <w:sz w:val="28"/>
        <w:szCs w:val="28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8">
    <w:nsid w:val="6B6561F9"/>
    <w:multiLevelType w:val="multilevel"/>
    <w:tmpl w:val="94702518"/>
    <w:styleLink w:val="WWNum2"/>
    <w:lvl w:ilvl="0">
      <w:numFmt w:val="bullet"/>
      <w:lvlText w:val=""/>
      <w:lvlPicBulletId w:val="0"/>
      <w:lvlJc w:val="left"/>
      <w:rPr>
        <w:rFonts w:hAnsi="Symbol" w:hint="default"/>
        <w:sz w:val="16"/>
      </w:rPr>
    </w:lvl>
    <w:lvl w:ilvl="1">
      <w:numFmt w:val="bullet"/>
      <w:lvlText w:val=""/>
      <w:lvlJc w:val="left"/>
      <w:rPr>
        <w:rFonts w:ascii="Symbol" w:hAnsi="Symbol"/>
        <w:b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6BD94386"/>
    <w:multiLevelType w:val="multilevel"/>
    <w:tmpl w:val="4ED6D3C0"/>
    <w:styleLink w:val="WWNum29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30">
    <w:nsid w:val="6F902424"/>
    <w:multiLevelType w:val="multilevel"/>
    <w:tmpl w:val="4672E9A0"/>
    <w:styleLink w:val="WWNum20"/>
    <w:lvl w:ilvl="0">
      <w:start w:val="1"/>
      <w:numFmt w:val="decimal"/>
      <w:lvlText w:val="%1"/>
      <w:lvlJc w:val="left"/>
      <w:rPr>
        <w:i w:val="0"/>
        <w:color w:val="auto"/>
      </w:rPr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31">
    <w:nsid w:val="732774D5"/>
    <w:multiLevelType w:val="multilevel"/>
    <w:tmpl w:val="A82E56E8"/>
    <w:styleLink w:val="WWNum12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32">
    <w:nsid w:val="74A0732F"/>
    <w:multiLevelType w:val="multilevel"/>
    <w:tmpl w:val="24124360"/>
    <w:styleLink w:val="WWNum26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33">
    <w:nsid w:val="78581E6E"/>
    <w:multiLevelType w:val="multilevel"/>
    <w:tmpl w:val="38961F12"/>
    <w:styleLink w:val="WWNum3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34">
    <w:nsid w:val="7F87271B"/>
    <w:multiLevelType w:val="multilevel"/>
    <w:tmpl w:val="EE56FD7A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2"/>
  </w:num>
  <w:num w:numId="2">
    <w:abstractNumId w:val="23"/>
  </w:num>
  <w:num w:numId="3">
    <w:abstractNumId w:val="28"/>
  </w:num>
  <w:num w:numId="4">
    <w:abstractNumId w:val="33"/>
  </w:num>
  <w:num w:numId="5">
    <w:abstractNumId w:val="13"/>
  </w:num>
  <w:num w:numId="6">
    <w:abstractNumId w:val="4"/>
  </w:num>
  <w:num w:numId="7">
    <w:abstractNumId w:val="9"/>
  </w:num>
  <w:num w:numId="8">
    <w:abstractNumId w:val="12"/>
  </w:num>
  <w:num w:numId="9">
    <w:abstractNumId w:val="3"/>
  </w:num>
  <w:num w:numId="10">
    <w:abstractNumId w:val="11"/>
  </w:num>
  <w:num w:numId="11">
    <w:abstractNumId w:val="27"/>
  </w:num>
  <w:num w:numId="12">
    <w:abstractNumId w:val="34"/>
  </w:num>
  <w:num w:numId="13">
    <w:abstractNumId w:val="31"/>
  </w:num>
  <w:num w:numId="14">
    <w:abstractNumId w:val="17"/>
  </w:num>
  <w:num w:numId="15">
    <w:abstractNumId w:val="21"/>
  </w:num>
  <w:num w:numId="16">
    <w:abstractNumId w:val="24"/>
  </w:num>
  <w:num w:numId="17">
    <w:abstractNumId w:val="6"/>
  </w:num>
  <w:num w:numId="18">
    <w:abstractNumId w:val="1"/>
  </w:num>
  <w:num w:numId="19">
    <w:abstractNumId w:val="0"/>
  </w:num>
  <w:num w:numId="20">
    <w:abstractNumId w:val="10"/>
  </w:num>
  <w:num w:numId="21">
    <w:abstractNumId w:val="30"/>
  </w:num>
  <w:num w:numId="22">
    <w:abstractNumId w:val="14"/>
  </w:num>
  <w:num w:numId="23">
    <w:abstractNumId w:val="25"/>
  </w:num>
  <w:num w:numId="24">
    <w:abstractNumId w:val="2"/>
  </w:num>
  <w:num w:numId="25">
    <w:abstractNumId w:val="18"/>
  </w:num>
  <w:num w:numId="26">
    <w:abstractNumId w:val="20"/>
  </w:num>
  <w:num w:numId="27">
    <w:abstractNumId w:val="32"/>
  </w:num>
  <w:num w:numId="28">
    <w:abstractNumId w:val="7"/>
  </w:num>
  <w:num w:numId="29">
    <w:abstractNumId w:val="19"/>
  </w:num>
  <w:num w:numId="30">
    <w:abstractNumId w:val="29"/>
  </w:num>
  <w:num w:numId="31">
    <w:abstractNumId w:val="5"/>
  </w:num>
  <w:num w:numId="32">
    <w:abstractNumId w:val="8"/>
  </w:num>
  <w:num w:numId="33">
    <w:abstractNumId w:val="15"/>
  </w:num>
  <w:num w:numId="34">
    <w:abstractNumId w:val="16"/>
  </w:num>
  <w:num w:numId="35">
    <w:abstractNumId w:val="26"/>
  </w:num>
  <w:num w:numId="36">
    <w:abstractNumId w:val="26"/>
    <w:lvlOverride w:ilvl="0">
      <w:startOverride w:val="1"/>
    </w:lvlOverride>
  </w:num>
  <w:num w:numId="37">
    <w:abstractNumId w:val="10"/>
    <w:lvlOverride w:ilvl="0"/>
  </w:num>
  <w:num w:numId="38">
    <w:abstractNumId w:val="26"/>
    <w:lvlOverride w:ilvl="0">
      <w:startOverride w:val="1"/>
    </w:lvlOverride>
  </w:num>
  <w:num w:numId="39">
    <w:abstractNumId w:val="10"/>
    <w:lvlOverride w:ilvl="0"/>
  </w:num>
  <w:num w:numId="40">
    <w:abstractNumId w:val="26"/>
    <w:lvlOverride w:ilvl="0">
      <w:startOverride w:val="1"/>
    </w:lvlOverride>
  </w:num>
  <w:num w:numId="41">
    <w:abstractNumId w:val="10"/>
    <w:lvlOverride w:ilvl="0"/>
  </w:num>
  <w:num w:numId="42">
    <w:abstractNumId w:val="26"/>
    <w:lvlOverride w:ilvl="0">
      <w:startOverride w:val="1"/>
    </w:lvlOverride>
  </w:num>
  <w:num w:numId="43">
    <w:abstractNumId w:val="10"/>
    <w:lvlOverride w:ilvl="0"/>
  </w:num>
  <w:num w:numId="44">
    <w:abstractNumId w:val="26"/>
    <w:lvlOverride w:ilvl="0">
      <w:startOverride w:val="1"/>
    </w:lvlOverride>
  </w:num>
  <w:num w:numId="45">
    <w:abstractNumId w:val="10"/>
    <w:lvlOverride w:ilvl="0"/>
  </w:num>
  <w:num w:numId="46">
    <w:abstractNumId w:val="26"/>
    <w:lvlOverride w:ilvl="0">
      <w:startOverride w:val="1"/>
    </w:lvlOverride>
  </w:num>
  <w:num w:numId="47">
    <w:abstractNumId w:val="10"/>
    <w:lvlOverride w:ilvl="0"/>
  </w:num>
  <w:num w:numId="48">
    <w:abstractNumId w:val="26"/>
    <w:lvlOverride w:ilvl="0">
      <w:startOverride w:val="1"/>
    </w:lvlOverride>
  </w:num>
  <w:num w:numId="49">
    <w:abstractNumId w:val="10"/>
    <w:lvlOverride w:ilvl="0"/>
  </w:num>
  <w:num w:numId="50">
    <w:abstractNumId w:val="26"/>
    <w:lvlOverride w:ilvl="0">
      <w:startOverride w:val="1"/>
    </w:lvlOverride>
  </w:num>
  <w:num w:numId="51">
    <w:abstractNumId w:val="10"/>
    <w:lvlOverride w:ilvl="0"/>
  </w:num>
  <w:num w:numId="52">
    <w:abstractNumId w:val="26"/>
    <w:lvlOverride w:ilvl="0">
      <w:startOverride w:val="1"/>
    </w:lvlOverride>
  </w:num>
  <w:num w:numId="53">
    <w:abstractNumId w:val="10"/>
    <w:lvlOverride w:ilvl="0"/>
  </w:num>
  <w:num w:numId="54">
    <w:abstractNumId w:val="26"/>
    <w:lvlOverride w:ilvl="0">
      <w:startOverride w:val="1"/>
    </w:lvlOverride>
  </w:num>
  <w:num w:numId="55">
    <w:abstractNumId w:val="10"/>
    <w:lvlOverride w:ilvl="0"/>
  </w:num>
  <w:num w:numId="56">
    <w:abstractNumId w:val="26"/>
    <w:lvlOverride w:ilvl="0">
      <w:startOverride w:val="1"/>
    </w:lvlOverride>
  </w:num>
  <w:num w:numId="57">
    <w:abstractNumId w:val="10"/>
    <w:lvlOverride w:ilvl="0"/>
  </w:num>
  <w:num w:numId="58">
    <w:abstractNumId w:val="26"/>
    <w:lvlOverride w:ilvl="0">
      <w:startOverride w:val="1"/>
    </w:lvlOverride>
  </w:num>
  <w:num w:numId="59">
    <w:abstractNumId w:val="10"/>
    <w:lvlOverride w:ilvl="0"/>
  </w:num>
  <w:num w:numId="60">
    <w:abstractNumId w:val="26"/>
    <w:lvlOverride w:ilvl="0">
      <w:startOverride w:val="1"/>
    </w:lvlOverride>
  </w:num>
  <w:num w:numId="61">
    <w:abstractNumId w:val="10"/>
    <w:lvlOverride w:ilvl="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F4BA6"/>
    <w:rsid w:val="000B5E59"/>
    <w:rsid w:val="008F4BA6"/>
    <w:rsid w:val="00A9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Standard"/>
    <w:next w:val="Standard"/>
    <w:pPr>
      <w:keepNext/>
      <w:keepLines/>
      <w:spacing w:after="0" w:line="360" w:lineRule="auto"/>
      <w:jc w:val="center"/>
      <w:outlineLvl w:val="1"/>
    </w:pPr>
    <w:rPr>
      <w:rFonts w:ascii="Times New Roman" w:hAnsi="Times New Roman"/>
      <w:b/>
      <w:sz w:val="28"/>
      <w:szCs w:val="26"/>
    </w:rPr>
  </w:style>
  <w:style w:type="paragraph" w:styleId="3">
    <w:name w:val="heading 3"/>
    <w:basedOn w:val="Standard"/>
    <w:next w:val="Standard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List Paragraph"/>
    <w:basedOn w:val="Standar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ne">
    <w:name w:val="phone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OC Heading"/>
    <w:basedOn w:val="1"/>
    <w:next w:val="Standard"/>
    <w:pPr>
      <w:spacing w:line="259" w:lineRule="auto"/>
    </w:pPr>
    <w:rPr>
      <w:lang w:eastAsia="ru-RU"/>
    </w:rPr>
  </w:style>
  <w:style w:type="paragraph" w:customStyle="1" w:styleId="Contents2">
    <w:name w:val="Contents 2"/>
    <w:basedOn w:val="Standard"/>
    <w:next w:val="Standard"/>
    <w:autoRedefine/>
    <w:pPr>
      <w:tabs>
        <w:tab w:val="right" w:leader="dot" w:pos="9565"/>
      </w:tabs>
      <w:spacing w:after="100"/>
      <w:ind w:left="220"/>
      <w:jc w:val="both"/>
    </w:pPr>
    <w:rPr>
      <w:rFonts w:ascii="Times New Roman" w:hAnsi="Times New Roman" w:cs="Times New Roman"/>
      <w:sz w:val="24"/>
    </w:rPr>
  </w:style>
  <w:style w:type="paragraph" w:styleId="a9">
    <w:name w:val="No Spacing"/>
    <w:pPr>
      <w:widowControl/>
    </w:pPr>
    <w:rPr>
      <w:rFonts w:eastAsia="Times New Roman" w:cs="Times New Roman"/>
      <w:lang w:eastAsia="ru-RU"/>
    </w:rPr>
  </w:style>
  <w:style w:type="paragraph" w:customStyle="1" w:styleId="ConsPlusNormal">
    <w:name w:val="ConsPlusNormal"/>
    <w:rPr>
      <w:rFonts w:ascii="Arial" w:hAnsi="Arial" w:cs="Arial"/>
      <w:sz w:val="20"/>
      <w:szCs w:val="20"/>
      <w:lang w:eastAsia="ru-RU"/>
    </w:rPr>
  </w:style>
  <w:style w:type="paragraph" w:customStyle="1" w:styleId="Default">
    <w:name w:val="Default"/>
    <w:pPr>
      <w:widowControl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Прижатый влево"/>
    <w:basedOn w:val="Standard"/>
    <w:next w:val="Standard"/>
    <w:pPr>
      <w:widowControl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b">
    <w:name w:val="Title"/>
    <w:basedOn w:val="Standard"/>
    <w:next w:val="Standard"/>
    <w:pPr>
      <w:spacing w:after="0" w:line="360" w:lineRule="auto"/>
      <w:jc w:val="center"/>
    </w:pPr>
    <w:rPr>
      <w:rFonts w:ascii="Times New Roman" w:hAnsi="Times New Roman"/>
      <w:b/>
      <w:spacing w:val="-10"/>
      <w:kern w:val="3"/>
      <w:sz w:val="28"/>
      <w:szCs w:val="56"/>
    </w:rPr>
  </w:style>
  <w:style w:type="paragraph" w:styleId="ac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Contents1">
    <w:name w:val="Contents 1"/>
    <w:basedOn w:val="Standard"/>
    <w:next w:val="Standard"/>
    <w:autoRedefine/>
    <w:pPr>
      <w:spacing w:after="100"/>
    </w:pPr>
  </w:style>
  <w:style w:type="paragraph" w:customStyle="1" w:styleId="10">
    <w:name w:val="Обычный1"/>
    <w:pPr>
      <w:tabs>
        <w:tab w:val="left" w:pos="709"/>
      </w:tabs>
      <w:spacing w:after="200" w:line="276" w:lineRule="auto"/>
    </w:pPr>
    <w:rPr>
      <w:rFonts w:ascii="Liberation Sans" w:eastAsia="Arial" w:hAnsi="Liberation Sans" w:cs="Arial"/>
      <w:color w:val="00000A"/>
      <w:sz w:val="24"/>
      <w:szCs w:val="24"/>
      <w:lang w:eastAsia="zh-CN" w:bidi="hi-IN"/>
    </w:rPr>
  </w:style>
  <w:style w:type="paragraph" w:customStyle="1" w:styleId="ConsPlusTitle">
    <w:name w:val="ConsPlusTitle"/>
    <w:rPr>
      <w:rFonts w:ascii="Arial" w:hAnsi="Arial" w:cs="Arial"/>
      <w:b/>
      <w:bCs/>
      <w:sz w:val="20"/>
      <w:szCs w:val="20"/>
      <w:lang w:eastAsia="ru-RU"/>
    </w:rPr>
  </w:style>
  <w:style w:type="paragraph" w:customStyle="1" w:styleId="TableContents">
    <w:name w:val="Table Contents"/>
    <w:basedOn w:val="Standard"/>
    <w:pPr>
      <w:suppressLineNumbers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d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e">
    <w:name w:val="annotation subject"/>
    <w:basedOn w:val="ad"/>
    <w:next w:val="ad"/>
    <w:rPr>
      <w:b/>
      <w:bCs/>
    </w:rPr>
  </w:style>
  <w:style w:type="paragraph" w:styleId="af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</w:style>
  <w:style w:type="character" w:customStyle="1" w:styleId="af1">
    <w:name w:val="Нижний колонтитул Знак"/>
    <w:basedOn w:val="a0"/>
  </w:style>
  <w:style w:type="character" w:customStyle="1" w:styleId="20">
    <w:name w:val="Заголовок 2 Знак"/>
    <w:basedOn w:val="a0"/>
    <w:rPr>
      <w:rFonts w:ascii="Times New Roman" w:eastAsia="Calibri" w:hAnsi="Times New Roman" w:cs="Tahoma"/>
      <w:b/>
      <w:sz w:val="28"/>
      <w:szCs w:val="26"/>
    </w:rPr>
  </w:style>
  <w:style w:type="character" w:customStyle="1" w:styleId="af2">
    <w:name w:val="Абзац списка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1 Знак"/>
    <w:basedOn w:val="a0"/>
    <w:rPr>
      <w:rFonts w:ascii="Calibri Light" w:eastAsia="Calibri" w:hAnsi="Calibri Light" w:cs="Tahoma"/>
      <w:color w:val="2E74B5"/>
      <w:sz w:val="32"/>
      <w:szCs w:val="32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af3">
    <w:name w:val="Без интервала Знак"/>
    <w:rPr>
      <w:rFonts w:ascii="Calibri" w:eastAsia="Times New Roman" w:hAnsi="Calibri" w:cs="Times New Roman"/>
      <w:lang w:eastAsia="ru-RU"/>
    </w:rPr>
  </w:style>
  <w:style w:type="character" w:customStyle="1" w:styleId="11pt">
    <w:name w:val="Основной текст + 11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af4">
    <w:name w:val="Гипертекстовая ссылка"/>
    <w:rPr>
      <w:color w:val="106BBE"/>
    </w:rPr>
  </w:style>
  <w:style w:type="character" w:customStyle="1" w:styleId="af5">
    <w:name w:val="Заголовок Знак"/>
    <w:basedOn w:val="a0"/>
    <w:rPr>
      <w:rFonts w:ascii="Times New Roman" w:eastAsia="Calibri" w:hAnsi="Times New Roman" w:cs="Tahoma"/>
      <w:b/>
      <w:spacing w:val="-10"/>
      <w:kern w:val="3"/>
      <w:sz w:val="28"/>
      <w:szCs w:val="56"/>
    </w:rPr>
  </w:style>
  <w:style w:type="character" w:customStyle="1" w:styleId="af6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tik-text">
    <w:name w:val="tik-text"/>
    <w:basedOn w:val="a0"/>
    <w:rPr>
      <w:rFonts w:cs="Times New Roman"/>
    </w:rPr>
  </w:style>
  <w:style w:type="character" w:customStyle="1" w:styleId="30">
    <w:name w:val="Заголовок 3 Знак"/>
    <w:basedOn w:val="a0"/>
    <w:rPr>
      <w:rFonts w:ascii="Calibri Light" w:eastAsia="Calibri" w:hAnsi="Calibri Light" w:cs="Tahoma"/>
      <w:color w:val="1F4D78"/>
      <w:sz w:val="24"/>
      <w:szCs w:val="24"/>
    </w:rPr>
  </w:style>
  <w:style w:type="character" w:styleId="af7">
    <w:name w:val="annotation reference"/>
    <w:basedOn w:val="a0"/>
    <w:rPr>
      <w:sz w:val="16"/>
      <w:szCs w:val="16"/>
    </w:rPr>
  </w:style>
  <w:style w:type="character" w:customStyle="1" w:styleId="af8">
    <w:name w:val="Текст примечания Знак"/>
    <w:basedOn w:val="a0"/>
    <w:rPr>
      <w:sz w:val="20"/>
      <w:szCs w:val="20"/>
    </w:rPr>
  </w:style>
  <w:style w:type="character" w:customStyle="1" w:styleId="af9">
    <w:name w:val="Тема примечания Знак"/>
    <w:basedOn w:val="af8"/>
    <w:rPr>
      <w:b/>
      <w:bCs/>
      <w:sz w:val="20"/>
      <w:szCs w:val="20"/>
    </w:rPr>
  </w:style>
  <w:style w:type="character" w:customStyle="1" w:styleId="VisitedInternetLink">
    <w:name w:val="Visited Internet Link"/>
    <w:basedOn w:val="a0"/>
    <w:rPr>
      <w:color w:val="954F72"/>
      <w:u w:val="single"/>
    </w:rPr>
  </w:style>
  <w:style w:type="character" w:customStyle="1" w:styleId="ListLabel1">
    <w:name w:val="ListLabel 1"/>
    <w:rPr>
      <w:b/>
      <w:sz w:val="24"/>
      <w:szCs w:val="24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b w:val="0"/>
      <w:i w:val="0"/>
      <w:sz w:val="28"/>
      <w:szCs w:val="28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b w:val="0"/>
      <w:i w:val="0"/>
      <w:sz w:val="28"/>
      <w:szCs w:val="28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eastAsia="Calibri" w:cs="Times New Roman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eastAsia="Calibri" w:cs="Times New Roman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Times New Roman"/>
      <w:b/>
      <w:i w:val="0"/>
      <w:sz w:val="28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i w:val="0"/>
      <w:color w:val="auto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IndexLink">
    <w:name w:val="Index Link"/>
  </w:style>
  <w:style w:type="character" w:customStyle="1" w:styleId="BulletSymbolsuser">
    <w:name w:val="Bullet Symbols (user)"/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  <w:style w:type="numbering" w:customStyle="1" w:styleId="WWNum34">
    <w:name w:val="WWNum34"/>
    <w:basedOn w:val="a2"/>
    <w:pPr>
      <w:numPr>
        <w:numId w:val="3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Standard"/>
    <w:next w:val="Standard"/>
    <w:pPr>
      <w:keepNext/>
      <w:keepLines/>
      <w:spacing w:after="0" w:line="360" w:lineRule="auto"/>
      <w:jc w:val="center"/>
      <w:outlineLvl w:val="1"/>
    </w:pPr>
    <w:rPr>
      <w:rFonts w:ascii="Times New Roman" w:hAnsi="Times New Roman"/>
      <w:b/>
      <w:sz w:val="28"/>
      <w:szCs w:val="26"/>
    </w:rPr>
  </w:style>
  <w:style w:type="paragraph" w:styleId="3">
    <w:name w:val="heading 3"/>
    <w:basedOn w:val="Standard"/>
    <w:next w:val="Standard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List Paragraph"/>
    <w:basedOn w:val="Standar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ne">
    <w:name w:val="phone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OC Heading"/>
    <w:basedOn w:val="1"/>
    <w:next w:val="Standard"/>
    <w:pPr>
      <w:spacing w:line="259" w:lineRule="auto"/>
    </w:pPr>
    <w:rPr>
      <w:lang w:eastAsia="ru-RU"/>
    </w:rPr>
  </w:style>
  <w:style w:type="paragraph" w:customStyle="1" w:styleId="Contents2">
    <w:name w:val="Contents 2"/>
    <w:basedOn w:val="Standard"/>
    <w:next w:val="Standard"/>
    <w:autoRedefine/>
    <w:pPr>
      <w:tabs>
        <w:tab w:val="right" w:leader="dot" w:pos="9565"/>
      </w:tabs>
      <w:spacing w:after="100"/>
      <w:ind w:left="220"/>
      <w:jc w:val="both"/>
    </w:pPr>
    <w:rPr>
      <w:rFonts w:ascii="Times New Roman" w:hAnsi="Times New Roman" w:cs="Times New Roman"/>
      <w:sz w:val="24"/>
    </w:rPr>
  </w:style>
  <w:style w:type="paragraph" w:styleId="a9">
    <w:name w:val="No Spacing"/>
    <w:pPr>
      <w:widowControl/>
    </w:pPr>
    <w:rPr>
      <w:rFonts w:eastAsia="Times New Roman" w:cs="Times New Roman"/>
      <w:lang w:eastAsia="ru-RU"/>
    </w:rPr>
  </w:style>
  <w:style w:type="paragraph" w:customStyle="1" w:styleId="ConsPlusNormal">
    <w:name w:val="ConsPlusNormal"/>
    <w:rPr>
      <w:rFonts w:ascii="Arial" w:hAnsi="Arial" w:cs="Arial"/>
      <w:sz w:val="20"/>
      <w:szCs w:val="20"/>
      <w:lang w:eastAsia="ru-RU"/>
    </w:rPr>
  </w:style>
  <w:style w:type="paragraph" w:customStyle="1" w:styleId="Default">
    <w:name w:val="Default"/>
    <w:pPr>
      <w:widowControl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Прижатый влево"/>
    <w:basedOn w:val="Standard"/>
    <w:next w:val="Standard"/>
    <w:pPr>
      <w:widowControl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b">
    <w:name w:val="Title"/>
    <w:basedOn w:val="Standard"/>
    <w:next w:val="Standard"/>
    <w:pPr>
      <w:spacing w:after="0" w:line="360" w:lineRule="auto"/>
      <w:jc w:val="center"/>
    </w:pPr>
    <w:rPr>
      <w:rFonts w:ascii="Times New Roman" w:hAnsi="Times New Roman"/>
      <w:b/>
      <w:spacing w:val="-10"/>
      <w:kern w:val="3"/>
      <w:sz w:val="28"/>
      <w:szCs w:val="56"/>
    </w:rPr>
  </w:style>
  <w:style w:type="paragraph" w:styleId="ac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Contents1">
    <w:name w:val="Contents 1"/>
    <w:basedOn w:val="Standard"/>
    <w:next w:val="Standard"/>
    <w:autoRedefine/>
    <w:pPr>
      <w:spacing w:after="100"/>
    </w:pPr>
  </w:style>
  <w:style w:type="paragraph" w:customStyle="1" w:styleId="10">
    <w:name w:val="Обычный1"/>
    <w:pPr>
      <w:tabs>
        <w:tab w:val="left" w:pos="709"/>
      </w:tabs>
      <w:spacing w:after="200" w:line="276" w:lineRule="auto"/>
    </w:pPr>
    <w:rPr>
      <w:rFonts w:ascii="Liberation Sans" w:eastAsia="Arial" w:hAnsi="Liberation Sans" w:cs="Arial"/>
      <w:color w:val="00000A"/>
      <w:sz w:val="24"/>
      <w:szCs w:val="24"/>
      <w:lang w:eastAsia="zh-CN" w:bidi="hi-IN"/>
    </w:rPr>
  </w:style>
  <w:style w:type="paragraph" w:customStyle="1" w:styleId="ConsPlusTitle">
    <w:name w:val="ConsPlusTitle"/>
    <w:rPr>
      <w:rFonts w:ascii="Arial" w:hAnsi="Arial" w:cs="Arial"/>
      <w:b/>
      <w:bCs/>
      <w:sz w:val="20"/>
      <w:szCs w:val="20"/>
      <w:lang w:eastAsia="ru-RU"/>
    </w:rPr>
  </w:style>
  <w:style w:type="paragraph" w:customStyle="1" w:styleId="TableContents">
    <w:name w:val="Table Contents"/>
    <w:basedOn w:val="Standard"/>
    <w:pPr>
      <w:suppressLineNumbers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d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e">
    <w:name w:val="annotation subject"/>
    <w:basedOn w:val="ad"/>
    <w:next w:val="ad"/>
    <w:rPr>
      <w:b/>
      <w:bCs/>
    </w:rPr>
  </w:style>
  <w:style w:type="paragraph" w:styleId="af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</w:style>
  <w:style w:type="character" w:customStyle="1" w:styleId="af1">
    <w:name w:val="Нижний колонтитул Знак"/>
    <w:basedOn w:val="a0"/>
  </w:style>
  <w:style w:type="character" w:customStyle="1" w:styleId="20">
    <w:name w:val="Заголовок 2 Знак"/>
    <w:basedOn w:val="a0"/>
    <w:rPr>
      <w:rFonts w:ascii="Times New Roman" w:eastAsia="Calibri" w:hAnsi="Times New Roman" w:cs="Tahoma"/>
      <w:b/>
      <w:sz w:val="28"/>
      <w:szCs w:val="26"/>
    </w:rPr>
  </w:style>
  <w:style w:type="character" w:customStyle="1" w:styleId="af2">
    <w:name w:val="Абзац списка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1 Знак"/>
    <w:basedOn w:val="a0"/>
    <w:rPr>
      <w:rFonts w:ascii="Calibri Light" w:eastAsia="Calibri" w:hAnsi="Calibri Light" w:cs="Tahoma"/>
      <w:color w:val="2E74B5"/>
      <w:sz w:val="32"/>
      <w:szCs w:val="32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af3">
    <w:name w:val="Без интервала Знак"/>
    <w:rPr>
      <w:rFonts w:ascii="Calibri" w:eastAsia="Times New Roman" w:hAnsi="Calibri" w:cs="Times New Roman"/>
      <w:lang w:eastAsia="ru-RU"/>
    </w:rPr>
  </w:style>
  <w:style w:type="character" w:customStyle="1" w:styleId="11pt">
    <w:name w:val="Основной текст + 11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af4">
    <w:name w:val="Гипертекстовая ссылка"/>
    <w:rPr>
      <w:color w:val="106BBE"/>
    </w:rPr>
  </w:style>
  <w:style w:type="character" w:customStyle="1" w:styleId="af5">
    <w:name w:val="Заголовок Знак"/>
    <w:basedOn w:val="a0"/>
    <w:rPr>
      <w:rFonts w:ascii="Times New Roman" w:eastAsia="Calibri" w:hAnsi="Times New Roman" w:cs="Tahoma"/>
      <w:b/>
      <w:spacing w:val="-10"/>
      <w:kern w:val="3"/>
      <w:sz w:val="28"/>
      <w:szCs w:val="56"/>
    </w:rPr>
  </w:style>
  <w:style w:type="character" w:customStyle="1" w:styleId="af6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tik-text">
    <w:name w:val="tik-text"/>
    <w:basedOn w:val="a0"/>
    <w:rPr>
      <w:rFonts w:cs="Times New Roman"/>
    </w:rPr>
  </w:style>
  <w:style w:type="character" w:customStyle="1" w:styleId="30">
    <w:name w:val="Заголовок 3 Знак"/>
    <w:basedOn w:val="a0"/>
    <w:rPr>
      <w:rFonts w:ascii="Calibri Light" w:eastAsia="Calibri" w:hAnsi="Calibri Light" w:cs="Tahoma"/>
      <w:color w:val="1F4D78"/>
      <w:sz w:val="24"/>
      <w:szCs w:val="24"/>
    </w:rPr>
  </w:style>
  <w:style w:type="character" w:styleId="af7">
    <w:name w:val="annotation reference"/>
    <w:basedOn w:val="a0"/>
    <w:rPr>
      <w:sz w:val="16"/>
      <w:szCs w:val="16"/>
    </w:rPr>
  </w:style>
  <w:style w:type="character" w:customStyle="1" w:styleId="af8">
    <w:name w:val="Текст примечания Знак"/>
    <w:basedOn w:val="a0"/>
    <w:rPr>
      <w:sz w:val="20"/>
      <w:szCs w:val="20"/>
    </w:rPr>
  </w:style>
  <w:style w:type="character" w:customStyle="1" w:styleId="af9">
    <w:name w:val="Тема примечания Знак"/>
    <w:basedOn w:val="af8"/>
    <w:rPr>
      <w:b/>
      <w:bCs/>
      <w:sz w:val="20"/>
      <w:szCs w:val="20"/>
    </w:rPr>
  </w:style>
  <w:style w:type="character" w:customStyle="1" w:styleId="VisitedInternetLink">
    <w:name w:val="Visited Internet Link"/>
    <w:basedOn w:val="a0"/>
    <w:rPr>
      <w:color w:val="954F72"/>
      <w:u w:val="single"/>
    </w:rPr>
  </w:style>
  <w:style w:type="character" w:customStyle="1" w:styleId="ListLabel1">
    <w:name w:val="ListLabel 1"/>
    <w:rPr>
      <w:b/>
      <w:sz w:val="24"/>
      <w:szCs w:val="24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b w:val="0"/>
      <w:i w:val="0"/>
      <w:sz w:val="28"/>
      <w:szCs w:val="28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b w:val="0"/>
      <w:i w:val="0"/>
      <w:sz w:val="28"/>
      <w:szCs w:val="28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eastAsia="Calibri" w:cs="Times New Roman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eastAsia="Calibri" w:cs="Times New Roman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Times New Roman"/>
      <w:b/>
      <w:i w:val="0"/>
      <w:sz w:val="28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i w:val="0"/>
      <w:color w:val="auto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IndexLink">
    <w:name w:val="Index Link"/>
  </w:style>
  <w:style w:type="character" w:customStyle="1" w:styleId="BulletSymbolsuser">
    <w:name w:val="Bullet Symbols (user)"/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  <w:style w:type="numbering" w:customStyle="1" w:styleId="WWNum34">
    <w:name w:val="WWNum34"/>
    <w:basedOn w:val="a2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#_Toc81080879" TargetMode="External"/><Relationship Id="rId18" Type="http://schemas.openxmlformats.org/officeDocument/2006/relationships/hyperlink" Target="#_Toc81080882" TargetMode="External"/><Relationship Id="rId26" Type="http://schemas.openxmlformats.org/officeDocument/2006/relationships/footer" Target="footer1.xml"/><Relationship Id="rId39" Type="http://schemas.openxmlformats.org/officeDocument/2006/relationships/image" Target="media/image9.wmf"/><Relationship Id="rId21" Type="http://schemas.openxmlformats.org/officeDocument/2006/relationships/hyperlink" Target="#_Toc81080883" TargetMode="External"/><Relationship Id="rId34" Type="http://schemas.openxmlformats.org/officeDocument/2006/relationships/image" Target="media/image5.wmf"/><Relationship Id="rId42" Type="http://schemas.openxmlformats.org/officeDocument/2006/relationships/image" Target="media/image12.wmf"/><Relationship Id="rId47" Type="http://schemas.openxmlformats.org/officeDocument/2006/relationships/image" Target="media/image17.wmf"/><Relationship Id="rId50" Type="http://schemas.openxmlformats.org/officeDocument/2006/relationships/hyperlink" Target="consultantplus://offline/ref=F3BC83E840962121AE71F9C06C014027A68C4BBCB026743C7C313F2A1288F98D6B5044DC69p5e8M%20" TargetMode="External"/><Relationship Id="rId55" Type="http://schemas.openxmlformats.org/officeDocument/2006/relationships/image" Target="media/image21.wmf"/><Relationship Id="rId63" Type="http://schemas.openxmlformats.org/officeDocument/2006/relationships/image" Target="media/image26.wmf"/><Relationship Id="rId68" Type="http://schemas.openxmlformats.org/officeDocument/2006/relationships/footer" Target="footer4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#_Toc81080881" TargetMode="External"/><Relationship Id="rId29" Type="http://schemas.openxmlformats.org/officeDocument/2006/relationships/image" Target="media/image3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#_Toc81080878" TargetMode="External"/><Relationship Id="rId24" Type="http://schemas.openxmlformats.org/officeDocument/2006/relationships/hyperlink" Target="#_Toc81080885" TargetMode="External"/><Relationship Id="rId32" Type="http://schemas.openxmlformats.org/officeDocument/2006/relationships/hyperlink" Target="consultantplus://offline/ref=F3BC83E840962121AE71F9C06C014027A78446B4B626743C7C313F2A1288F98D6B5044pDe4M%20" TargetMode="External"/><Relationship Id="rId37" Type="http://schemas.openxmlformats.org/officeDocument/2006/relationships/image" Target="media/image7.wmf"/><Relationship Id="rId40" Type="http://schemas.openxmlformats.org/officeDocument/2006/relationships/image" Target="media/image10.wmf"/><Relationship Id="rId45" Type="http://schemas.openxmlformats.org/officeDocument/2006/relationships/image" Target="media/image15.wmf"/><Relationship Id="rId53" Type="http://schemas.openxmlformats.org/officeDocument/2006/relationships/image" Target="media/image19.wmf"/><Relationship Id="rId58" Type="http://schemas.openxmlformats.org/officeDocument/2006/relationships/hyperlink" Target="file:///C:\Users\ZamDir\ProhorovaIV\Desktop\&#1057;&#1086;&#1074;&#1077;&#1097;&#1072;&#1085;&#1080;&#1103;%20&#1087;&#1086;%20&#1053;&#1057;&#1054;\&#1089;%20&#1054;&#1057;%20&#1087;&#1086;%20&#1053;&#1057;&#1054;\&#1082;%20&#1074;&#1086;&#1087;&#1088;&#1086;&#1089;&#1091;%204\l%20Par47" TargetMode="External"/><Relationship Id="rId66" Type="http://schemas.openxmlformats.org/officeDocument/2006/relationships/hyperlink" Target="file:///C:\Users\ZamDir\ProhorovaIV\Desktop\&#1057;&#1086;&#1074;&#1077;&#1097;&#1072;&#1085;&#1080;&#1103;%20&#1087;&#1086;%20&#1053;&#1057;&#1054;\&#1089;%20&#1054;&#1057;%20&#1087;&#1086;%20&#1053;&#1057;&#1054;\&#1082;%20&#1074;&#1086;&#1087;&#1088;&#1086;&#1089;&#1091;%204\l%20Par2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#_Toc81080880" TargetMode="External"/><Relationship Id="rId23" Type="http://schemas.openxmlformats.org/officeDocument/2006/relationships/hyperlink" Target="#_Toc81080884" TargetMode="External"/><Relationship Id="rId28" Type="http://schemas.openxmlformats.org/officeDocument/2006/relationships/footer" Target="footer3.xml"/><Relationship Id="rId36" Type="http://schemas.openxmlformats.org/officeDocument/2006/relationships/hyperlink" Target="consultantplus://offline/ref=F3BC83E840962121AE71F9C06C014027A78549BBB027743C7C313F2A1288F98D6B5044DC6B5941F5p3eCM%20" TargetMode="External"/><Relationship Id="rId49" Type="http://schemas.openxmlformats.org/officeDocument/2006/relationships/hyperlink" Target="consultantplus://offline/ref=F3BC83E840962121AE71F9C06C014027A68C4BBCB326743C7C313F2A1288F98D6B5044DF62p5eFM%20" TargetMode="External"/><Relationship Id="rId57" Type="http://schemas.openxmlformats.org/officeDocument/2006/relationships/image" Target="media/image23.wmf"/><Relationship Id="rId61" Type="http://schemas.openxmlformats.org/officeDocument/2006/relationships/image" Target="media/image25.wmf"/><Relationship Id="rId10" Type="http://schemas.openxmlformats.org/officeDocument/2006/relationships/hyperlink" Target="#_Toc81080878" TargetMode="External"/><Relationship Id="rId19" Type="http://schemas.openxmlformats.org/officeDocument/2006/relationships/hyperlink" Target="#_Toc81080882" TargetMode="External"/><Relationship Id="rId31" Type="http://schemas.openxmlformats.org/officeDocument/2006/relationships/hyperlink" Target="consultantplus://offline/ref=F3BC83E840962121AE71F9C06C014027A68C4BBCB326743C7C313F2A1288F98D6B5044DF62p5eFM%20" TargetMode="External"/><Relationship Id="rId44" Type="http://schemas.openxmlformats.org/officeDocument/2006/relationships/image" Target="media/image14.wmf"/><Relationship Id="rId52" Type="http://schemas.openxmlformats.org/officeDocument/2006/relationships/image" Target="media/image18.wmf"/><Relationship Id="rId60" Type="http://schemas.openxmlformats.org/officeDocument/2006/relationships/image" Target="media/image24.wmf"/><Relationship Id="rId65" Type="http://schemas.openxmlformats.org/officeDocument/2006/relationships/hyperlink" Target="file:///C:\Users\ZamDir\ProhorovaIV\Desktop\&#1057;&#1086;&#1074;&#1077;&#1097;&#1072;&#1085;&#1080;&#1103;%20&#1087;&#1086;%20&#1053;&#1057;&#1054;\&#1089;%20&#1054;&#1057;%20&#1087;&#1086;%20&#1053;&#1057;&#1054;\&#1082;%20&#1074;&#1086;&#1087;&#1088;&#1086;&#1089;&#1091;%204\l%20Par20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ciologos@bk.ru" TargetMode="External"/><Relationship Id="rId14" Type="http://schemas.openxmlformats.org/officeDocument/2006/relationships/hyperlink" Target="#_Toc81080880" TargetMode="External"/><Relationship Id="rId22" Type="http://schemas.openxmlformats.org/officeDocument/2006/relationships/hyperlink" Target="#_Toc81080884" TargetMode="External"/><Relationship Id="rId27" Type="http://schemas.openxmlformats.org/officeDocument/2006/relationships/footer" Target="footer2.xml"/><Relationship Id="rId30" Type="http://schemas.openxmlformats.org/officeDocument/2006/relationships/image" Target="media/image4.wmf"/><Relationship Id="rId35" Type="http://schemas.openxmlformats.org/officeDocument/2006/relationships/image" Target="media/image6.wmf"/><Relationship Id="rId43" Type="http://schemas.openxmlformats.org/officeDocument/2006/relationships/image" Target="media/image13.wmf"/><Relationship Id="rId48" Type="http://schemas.openxmlformats.org/officeDocument/2006/relationships/hyperlink" Target="consultantplus://offline/ref=F3BC83E840962121AE71F9C06C014027A7844BBEB629743C7C313F2A1288F98D6B5044DC62p5eEM%20" TargetMode="External"/><Relationship Id="rId56" Type="http://schemas.openxmlformats.org/officeDocument/2006/relationships/image" Target="media/image22.wmf"/><Relationship Id="rId64" Type="http://schemas.openxmlformats.org/officeDocument/2006/relationships/image" Target="media/image27.wmf"/><Relationship Id="rId69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hyperlink" Target="consultantplus://offline/ref=F3BC83E840962121AE71F9C06C014027A78446B4B626743C7C313F2A1288F98D6B5044pDe4M%2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#_Toc81080879" TargetMode="External"/><Relationship Id="rId17" Type="http://schemas.openxmlformats.org/officeDocument/2006/relationships/hyperlink" Target="#_Toc81080881" TargetMode="External"/><Relationship Id="rId25" Type="http://schemas.openxmlformats.org/officeDocument/2006/relationships/hyperlink" Target="#_Toc81080885" TargetMode="External"/><Relationship Id="rId33" Type="http://schemas.openxmlformats.org/officeDocument/2006/relationships/hyperlink" Target="consultantplus://offline/ref=F3BC83E840962121AE71F9C06C014027A68C4CBBB426743C7C313F2A1288F98D6B5044DE6Ep5eDM%20" TargetMode="External"/><Relationship Id="rId38" Type="http://schemas.openxmlformats.org/officeDocument/2006/relationships/image" Target="media/image8.wmf"/><Relationship Id="rId46" Type="http://schemas.openxmlformats.org/officeDocument/2006/relationships/image" Target="media/image16.wmf"/><Relationship Id="rId59" Type="http://schemas.openxmlformats.org/officeDocument/2006/relationships/hyperlink" Target="file:///C:\Users\ZamDir\ProhorovaIV\Desktop\&#1057;&#1086;&#1074;&#1077;&#1097;&#1072;&#1085;&#1080;&#1103;%20&#1087;&#1086;%20&#1053;&#1057;&#1054;\&#1089;%20&#1054;&#1057;%20&#1087;&#1086;%20&#1053;&#1057;&#1054;\&#1082;%20&#1074;&#1086;&#1087;&#1088;&#1086;&#1089;&#1091;%204\l%20Par153" TargetMode="External"/><Relationship Id="rId67" Type="http://schemas.openxmlformats.org/officeDocument/2006/relationships/hyperlink" Target="consultantplus://offline/ref=F3BC83E840962121AE71F9C06C014027A78C49BAB723743C7C313F2A12p8e8M%20" TargetMode="External"/><Relationship Id="rId20" Type="http://schemas.openxmlformats.org/officeDocument/2006/relationships/hyperlink" Target="#_Toc81080883" TargetMode="External"/><Relationship Id="rId41" Type="http://schemas.openxmlformats.org/officeDocument/2006/relationships/image" Target="media/image11.wmf"/><Relationship Id="rId54" Type="http://schemas.openxmlformats.org/officeDocument/2006/relationships/image" Target="media/image20.wmf"/><Relationship Id="rId62" Type="http://schemas.openxmlformats.org/officeDocument/2006/relationships/hyperlink" Target="consultantplus://offline/ref=F3BC83E840962121AE71F9C06C014027A7844DBAB623743C7C313F2A1288F98D6B5044DC6B5943F0p3e2M%20" TargetMode="External"/><Relationship Id="rId7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4148</TotalTime>
  <Pages>87</Pages>
  <Words>19860</Words>
  <Characters>113206</Characters>
  <Application>Microsoft Office Word</Application>
  <DocSecurity>0</DocSecurity>
  <Lines>943</Lines>
  <Paragraphs>265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Интерпретация и обобщение полученных данных</vt:lpstr>
      <vt:lpstr>    Территориальные и иные особенности деятельности организаций (учреждений) культур</vt:lpstr>
      <vt:lpstr>    Интегральная оценка качества работы организаций (учреждений) культуры Тюменской </vt:lpstr>
      <vt:lpstr>    Ранжированный итоговый рейтинг организаций (учреждений) культуры Тюменской облас</vt:lpstr>
      <vt:lpstr>    Предложения по повышению качества работы организаций (учреждений) культуры Тюмен</vt:lpstr>
    </vt:vector>
  </TitlesOfParts>
  <Company>Win-Torrent</Company>
  <LinksUpToDate>false</LinksUpToDate>
  <CharactersWithSpaces>132801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ZamDir</cp:lastModifiedBy>
  <cp:revision>1</cp:revision>
  <dcterms:created xsi:type="dcterms:W3CDTF">2019-10-08T07:24:00Z</dcterms:created>
  <dcterms:modified xsi:type="dcterms:W3CDTF">2021-09-15T04:25:00Z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